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886" w:rsidRPr="00241886" w:rsidRDefault="00241886" w:rsidP="00241886">
      <w:pPr>
        <w:spacing w:before="120"/>
        <w:jc w:val="center"/>
        <w:rPr>
          <w:b/>
          <w:smallCaps/>
          <w:sz w:val="28"/>
          <w:szCs w:val="28"/>
        </w:rPr>
      </w:pPr>
      <w:r w:rsidRPr="00241886">
        <w:rPr>
          <w:b/>
          <w:smallCaps/>
          <w:sz w:val="28"/>
          <w:szCs w:val="28"/>
        </w:rPr>
        <w:t>Du rôle de l’interprète en santé mentale :</w:t>
      </w:r>
    </w:p>
    <w:p w:rsidR="00241886" w:rsidRPr="00241886" w:rsidRDefault="00241886" w:rsidP="00241886">
      <w:pPr>
        <w:spacing w:before="120"/>
        <w:jc w:val="center"/>
        <w:rPr>
          <w:b/>
          <w:smallCaps/>
          <w:sz w:val="28"/>
          <w:szCs w:val="28"/>
        </w:rPr>
      </w:pPr>
      <w:r w:rsidRPr="00241886">
        <w:rPr>
          <w:b/>
          <w:smallCaps/>
          <w:sz w:val="28"/>
          <w:szCs w:val="28"/>
        </w:rPr>
        <w:t>analyse socio-discursive de ses positions subjectives</w:t>
      </w:r>
    </w:p>
    <w:p w:rsidR="00241886" w:rsidRPr="00BA71F2" w:rsidRDefault="00241886" w:rsidP="00241886">
      <w:pPr>
        <w:spacing w:before="120"/>
        <w:jc w:val="center"/>
        <w:rPr>
          <w:b/>
          <w:smallCaps/>
          <w:sz w:val="36"/>
          <w:szCs w:val="36"/>
        </w:rPr>
      </w:pPr>
      <w:r w:rsidRPr="00241886">
        <w:rPr>
          <w:b/>
          <w:smallCaps/>
          <w:sz w:val="28"/>
          <w:szCs w:val="28"/>
        </w:rPr>
        <w:t>au sein de la triade thérapeute-patient-interprète</w:t>
      </w:r>
    </w:p>
    <w:p w:rsidR="00241886" w:rsidRDefault="00241886" w:rsidP="00241886">
      <w:pPr>
        <w:spacing w:before="120"/>
        <w:jc w:val="right"/>
        <w:rPr>
          <w:rFonts w:ascii="Times New Roman" w:hAnsi="Times New Roman" w:cs="Times New Roman"/>
          <w:sz w:val="24"/>
          <w:szCs w:val="24"/>
        </w:rPr>
      </w:pPr>
      <w:r w:rsidRPr="00241886">
        <w:rPr>
          <w:rFonts w:ascii="Times New Roman" w:hAnsi="Times New Roman" w:cs="Times New Roman"/>
          <w:sz w:val="24"/>
          <w:szCs w:val="24"/>
        </w:rPr>
        <w:t>Anne Delizée</w:t>
      </w:r>
    </w:p>
    <w:p w:rsidR="00241886" w:rsidRPr="00241886" w:rsidRDefault="00164954" w:rsidP="00241886">
      <w:pPr>
        <w:spacing w:before="120"/>
        <w:jc w:val="right"/>
        <w:rPr>
          <w:rFonts w:ascii="Times New Roman" w:hAnsi="Times New Roman" w:cs="Times New Roman"/>
          <w:sz w:val="24"/>
          <w:szCs w:val="24"/>
        </w:rPr>
      </w:pPr>
      <w:r>
        <w:rPr>
          <w:rFonts w:ascii="Times New Roman" w:hAnsi="Times New Roman" w:cs="Times New Roman"/>
          <w:sz w:val="24"/>
          <w:szCs w:val="24"/>
        </w:rPr>
        <w:t>Université de Mons</w:t>
      </w:r>
    </w:p>
    <w:p w:rsidR="00241886" w:rsidRPr="00241886" w:rsidRDefault="00241886" w:rsidP="00241886">
      <w:pPr>
        <w:spacing w:before="120"/>
        <w:jc w:val="right"/>
        <w:rPr>
          <w:rFonts w:ascii="Times New Roman" w:hAnsi="Times New Roman" w:cs="Times New Roman"/>
          <w:sz w:val="24"/>
          <w:szCs w:val="24"/>
        </w:rPr>
      </w:pPr>
      <w:r w:rsidRPr="00241886">
        <w:rPr>
          <w:rFonts w:ascii="Times New Roman" w:hAnsi="Times New Roman" w:cs="Times New Roman"/>
          <w:sz w:val="24"/>
          <w:szCs w:val="24"/>
        </w:rPr>
        <w:t>Thèse de doctorat soutenue en vue de l’obtention</w:t>
      </w:r>
    </w:p>
    <w:p w:rsidR="00241886" w:rsidRDefault="00241886" w:rsidP="00241886">
      <w:pPr>
        <w:spacing w:before="120"/>
        <w:jc w:val="right"/>
        <w:rPr>
          <w:rFonts w:ascii="Times New Roman" w:hAnsi="Times New Roman" w:cs="Times New Roman"/>
          <w:sz w:val="24"/>
          <w:szCs w:val="24"/>
        </w:rPr>
      </w:pPr>
      <w:proofErr w:type="gramStart"/>
      <w:r w:rsidRPr="00241886">
        <w:rPr>
          <w:rFonts w:ascii="Times New Roman" w:hAnsi="Times New Roman" w:cs="Times New Roman"/>
          <w:sz w:val="24"/>
          <w:szCs w:val="24"/>
        </w:rPr>
        <w:t>du</w:t>
      </w:r>
      <w:proofErr w:type="gramEnd"/>
      <w:r w:rsidRPr="00241886">
        <w:rPr>
          <w:rFonts w:ascii="Times New Roman" w:hAnsi="Times New Roman" w:cs="Times New Roman"/>
          <w:sz w:val="24"/>
          <w:szCs w:val="24"/>
        </w:rPr>
        <w:t xml:space="preserve"> grade de Docteur en langues, lettres et traductologie</w:t>
      </w:r>
    </w:p>
    <w:p w:rsidR="00AA158F" w:rsidRDefault="00AA158F" w:rsidP="00241886">
      <w:pPr>
        <w:spacing w:before="120"/>
        <w:jc w:val="right"/>
        <w:rPr>
          <w:rFonts w:ascii="Times New Roman" w:hAnsi="Times New Roman" w:cs="Times New Roman"/>
          <w:sz w:val="24"/>
          <w:szCs w:val="24"/>
        </w:rPr>
      </w:pPr>
      <w:r>
        <w:rPr>
          <w:rFonts w:ascii="Times New Roman" w:hAnsi="Times New Roman" w:cs="Times New Roman"/>
          <w:sz w:val="24"/>
          <w:szCs w:val="24"/>
        </w:rPr>
        <w:t>Soutenance privée : le 18 juin 2018</w:t>
      </w:r>
    </w:p>
    <w:p w:rsidR="00AA158F" w:rsidRDefault="00AA158F" w:rsidP="00241886">
      <w:pPr>
        <w:spacing w:before="120"/>
        <w:jc w:val="right"/>
        <w:rPr>
          <w:rFonts w:ascii="Times New Roman" w:hAnsi="Times New Roman" w:cs="Times New Roman"/>
          <w:sz w:val="24"/>
          <w:szCs w:val="24"/>
        </w:rPr>
      </w:pPr>
      <w:r>
        <w:rPr>
          <w:rFonts w:ascii="Times New Roman" w:hAnsi="Times New Roman" w:cs="Times New Roman"/>
          <w:sz w:val="24"/>
          <w:szCs w:val="24"/>
        </w:rPr>
        <w:t>Soutenance publique : le 19 juin 2018</w:t>
      </w:r>
    </w:p>
    <w:p w:rsidR="00AA158F" w:rsidRPr="00241886" w:rsidRDefault="00AA158F" w:rsidP="00241886">
      <w:pPr>
        <w:spacing w:before="120"/>
        <w:jc w:val="right"/>
        <w:rPr>
          <w:rFonts w:ascii="Times New Roman" w:hAnsi="Times New Roman" w:cs="Times New Roman"/>
          <w:sz w:val="24"/>
          <w:szCs w:val="24"/>
        </w:rPr>
      </w:pPr>
      <w:bookmarkStart w:id="0" w:name="_GoBack"/>
      <w:bookmarkEnd w:id="0"/>
    </w:p>
    <w:p w:rsidR="00AA158F" w:rsidRPr="00D00404" w:rsidRDefault="00AA158F" w:rsidP="00AA158F">
      <w:pPr>
        <w:spacing w:before="120"/>
        <w:rPr>
          <w:b/>
        </w:rPr>
      </w:pPr>
      <w:r w:rsidRPr="00D00404">
        <w:rPr>
          <w:b/>
        </w:rPr>
        <w:t>Membres du Jury</w:t>
      </w:r>
    </w:p>
    <w:p w:rsidR="00AA158F" w:rsidRDefault="00AA158F" w:rsidP="00AA158F">
      <w:pPr>
        <w:spacing w:before="120"/>
      </w:pPr>
      <w:r>
        <w:t xml:space="preserve">Directrice de thèse : </w:t>
      </w:r>
      <w:r w:rsidRPr="00D00404">
        <w:t>Prof. Christine Michaux, Université de Mons</w:t>
      </w:r>
    </w:p>
    <w:p w:rsidR="00AA158F" w:rsidRPr="00D00404" w:rsidRDefault="00AA158F" w:rsidP="00AA158F">
      <w:pPr>
        <w:spacing w:before="120"/>
      </w:pPr>
      <w:r w:rsidRPr="00D00404">
        <w:t xml:space="preserve">Prof. Yvan </w:t>
      </w:r>
      <w:proofErr w:type="spellStart"/>
      <w:r w:rsidRPr="00D00404">
        <w:t>Leanza</w:t>
      </w:r>
      <w:proofErr w:type="spellEnd"/>
      <w:r w:rsidRPr="00D00404">
        <w:t>, Université Laval</w:t>
      </w:r>
    </w:p>
    <w:p w:rsidR="00AA158F" w:rsidRPr="00D00404" w:rsidRDefault="00AA158F" w:rsidP="00AA158F">
      <w:pPr>
        <w:spacing w:before="120"/>
      </w:pPr>
      <w:r w:rsidRPr="00D00404">
        <w:t xml:space="preserve">Prof. </w:t>
      </w:r>
      <w:proofErr w:type="spellStart"/>
      <w:r w:rsidRPr="00D00404">
        <w:t>Raffaela</w:t>
      </w:r>
      <w:proofErr w:type="spellEnd"/>
      <w:r w:rsidRPr="00D00404">
        <w:t xml:space="preserve"> </w:t>
      </w:r>
      <w:proofErr w:type="spellStart"/>
      <w:r w:rsidRPr="00D00404">
        <w:t>Merlini</w:t>
      </w:r>
      <w:proofErr w:type="spellEnd"/>
      <w:r w:rsidRPr="00D00404">
        <w:t xml:space="preserve">, </w:t>
      </w:r>
      <w:proofErr w:type="spellStart"/>
      <w:r w:rsidRPr="00D00404">
        <w:t>Università</w:t>
      </w:r>
      <w:proofErr w:type="spellEnd"/>
      <w:r w:rsidRPr="00D00404">
        <w:t xml:space="preserve"> di Macerata</w:t>
      </w:r>
    </w:p>
    <w:p w:rsidR="00AA158F" w:rsidRPr="00D00404" w:rsidRDefault="00AA158F" w:rsidP="00AA158F">
      <w:pPr>
        <w:spacing w:before="120"/>
      </w:pPr>
      <w:r w:rsidRPr="00D00404">
        <w:t xml:space="preserve">Prof. Svetlana </w:t>
      </w:r>
      <w:proofErr w:type="spellStart"/>
      <w:r w:rsidRPr="00D00404">
        <w:t>Vogeleer-Aloushkova</w:t>
      </w:r>
      <w:proofErr w:type="spellEnd"/>
      <w:r w:rsidRPr="00D00404">
        <w:t>, Université catholique de Louvain</w:t>
      </w:r>
    </w:p>
    <w:p w:rsidR="00AA158F" w:rsidRPr="00D00404" w:rsidRDefault="00AA158F" w:rsidP="00AA158F">
      <w:pPr>
        <w:spacing w:before="120"/>
      </w:pPr>
      <w:r w:rsidRPr="00D00404">
        <w:t xml:space="preserve">Prof. </w:t>
      </w:r>
      <w:proofErr w:type="spellStart"/>
      <w:r w:rsidRPr="00D00404">
        <w:t>Thilde</w:t>
      </w:r>
      <w:proofErr w:type="spellEnd"/>
      <w:r w:rsidRPr="00D00404">
        <w:t xml:space="preserve"> </w:t>
      </w:r>
      <w:proofErr w:type="spellStart"/>
      <w:r w:rsidRPr="00D00404">
        <w:t>Barboni</w:t>
      </w:r>
      <w:proofErr w:type="spellEnd"/>
      <w:r w:rsidRPr="00D00404">
        <w:t>, Université de Mons</w:t>
      </w:r>
    </w:p>
    <w:p w:rsidR="00AA158F" w:rsidRPr="00D00404" w:rsidRDefault="00AA158F" w:rsidP="00AA158F">
      <w:pPr>
        <w:spacing w:before="120"/>
      </w:pPr>
      <w:r w:rsidRPr="00D00404">
        <w:t>Dr. Béatrice Costa, Université de Mons</w:t>
      </w:r>
    </w:p>
    <w:p w:rsidR="00AA158F" w:rsidRPr="00D00404" w:rsidRDefault="00AA158F" w:rsidP="00AA158F">
      <w:pPr>
        <w:spacing w:before="120"/>
      </w:pPr>
      <w:r w:rsidRPr="00D00404">
        <w:t xml:space="preserve">Prof. Catherine </w:t>
      </w:r>
      <w:proofErr w:type="spellStart"/>
      <w:r w:rsidRPr="00D00404">
        <w:t>Gravet</w:t>
      </w:r>
      <w:proofErr w:type="spellEnd"/>
      <w:r w:rsidRPr="00D00404">
        <w:t>, Université de Mons</w:t>
      </w:r>
    </w:p>
    <w:p w:rsidR="00AA158F" w:rsidRDefault="00AA158F" w:rsidP="00241886">
      <w:pPr>
        <w:spacing w:after="0"/>
        <w:jc w:val="both"/>
        <w:rPr>
          <w:rFonts w:ascii="Times New Roman" w:hAnsi="Times New Roman" w:cs="Times New Roman"/>
          <w:b/>
          <w:sz w:val="24"/>
          <w:szCs w:val="24"/>
        </w:rPr>
      </w:pPr>
    </w:p>
    <w:p w:rsidR="00241886" w:rsidRPr="00241886" w:rsidRDefault="00241886" w:rsidP="00241886">
      <w:pPr>
        <w:spacing w:after="0"/>
        <w:jc w:val="both"/>
        <w:rPr>
          <w:rFonts w:ascii="Times New Roman" w:hAnsi="Times New Roman" w:cs="Times New Roman"/>
          <w:b/>
          <w:sz w:val="24"/>
          <w:szCs w:val="24"/>
        </w:rPr>
      </w:pPr>
      <w:r w:rsidRPr="00241886">
        <w:rPr>
          <w:rFonts w:ascii="Times New Roman" w:hAnsi="Times New Roman" w:cs="Times New Roman"/>
          <w:b/>
          <w:sz w:val="24"/>
          <w:szCs w:val="24"/>
        </w:rPr>
        <w:t>Résumé</w:t>
      </w:r>
    </w:p>
    <w:p w:rsidR="00241886" w:rsidRPr="00241886" w:rsidRDefault="00241886" w:rsidP="00241886">
      <w:pPr>
        <w:spacing w:after="0"/>
        <w:jc w:val="both"/>
        <w:rPr>
          <w:rFonts w:ascii="Times New Roman" w:hAnsi="Times New Roman" w:cs="Times New Roman"/>
          <w:b/>
          <w:sz w:val="24"/>
          <w:szCs w:val="24"/>
        </w:rPr>
      </w:pPr>
    </w:p>
    <w:p w:rsidR="00241886" w:rsidRPr="00241886" w:rsidRDefault="00241886" w:rsidP="00241886">
      <w:pPr>
        <w:spacing w:line="360" w:lineRule="auto"/>
        <w:jc w:val="both"/>
        <w:rPr>
          <w:rStyle w:val="normaltextrun2"/>
          <w:rFonts w:ascii="Times New Roman" w:hAnsi="Times New Roman" w:cs="Times New Roman"/>
          <w:sz w:val="24"/>
          <w:szCs w:val="24"/>
        </w:rPr>
      </w:pPr>
      <w:r w:rsidRPr="00241886">
        <w:rPr>
          <w:rFonts w:ascii="Times New Roman" w:hAnsi="Times New Roman" w:cs="Times New Roman"/>
          <w:sz w:val="24"/>
          <w:szCs w:val="24"/>
        </w:rPr>
        <w:t xml:space="preserve">L’objet de cette thèse doctorale est de contribuer à éclairer le rôle de l’interprète en santé mentale. Notre objectif est de déterminer si l’interprétation en santé mentale comporte des spécificités non prises en compte dans le mandat professionnel de l’interprète. Pour le rencontrer, nous confronterons rôle normatif et actions discursives authentiques exercées par </w:t>
      </w:r>
      <w:proofErr w:type="gramStart"/>
      <w:r w:rsidRPr="00241886">
        <w:rPr>
          <w:rFonts w:ascii="Times New Roman" w:hAnsi="Times New Roman" w:cs="Times New Roman"/>
          <w:sz w:val="24"/>
          <w:szCs w:val="24"/>
        </w:rPr>
        <w:t>l’interprète</w:t>
      </w:r>
      <w:proofErr w:type="gramEnd"/>
      <w:r w:rsidRPr="00241886">
        <w:rPr>
          <w:rFonts w:ascii="Times New Roman" w:hAnsi="Times New Roman" w:cs="Times New Roman"/>
          <w:sz w:val="24"/>
          <w:szCs w:val="24"/>
        </w:rPr>
        <w:t xml:space="preserve">, observées dans une perspective </w:t>
      </w:r>
      <w:r w:rsidRPr="00241886">
        <w:rPr>
          <w:rStyle w:val="normaltextrun2"/>
          <w:rFonts w:ascii="Times New Roman" w:hAnsi="Times New Roman" w:cs="Times New Roman"/>
          <w:sz w:val="24"/>
          <w:szCs w:val="24"/>
        </w:rPr>
        <w:t>socio-discursive, interactionnelle, inductive, descriptive et qualitative.</w:t>
      </w:r>
    </w:p>
    <w:p w:rsidR="00241886" w:rsidRPr="00241886" w:rsidRDefault="00241886" w:rsidP="00241886">
      <w:pPr>
        <w:spacing w:line="360" w:lineRule="auto"/>
        <w:jc w:val="both"/>
        <w:rPr>
          <w:rFonts w:ascii="Times New Roman" w:hAnsi="Times New Roman" w:cs="Times New Roman"/>
          <w:sz w:val="24"/>
          <w:szCs w:val="24"/>
        </w:rPr>
      </w:pPr>
      <w:r w:rsidRPr="00241886">
        <w:rPr>
          <w:rStyle w:val="normaltextrun2"/>
          <w:rFonts w:ascii="Times New Roman" w:hAnsi="Times New Roman" w:cs="Times New Roman"/>
          <w:sz w:val="24"/>
          <w:szCs w:val="24"/>
        </w:rPr>
        <w:t>D’une part, nous ferons appel à la Théorie du positionnement (</w:t>
      </w:r>
      <w:proofErr w:type="spellStart"/>
      <w:r w:rsidRPr="00241886">
        <w:rPr>
          <w:rStyle w:val="normaltextrun2"/>
          <w:rFonts w:ascii="Times New Roman" w:hAnsi="Times New Roman" w:cs="Times New Roman"/>
          <w:sz w:val="24"/>
          <w:szCs w:val="24"/>
        </w:rPr>
        <w:t>Harré</w:t>
      </w:r>
      <w:proofErr w:type="spellEnd"/>
      <w:r w:rsidRPr="00241886">
        <w:rPr>
          <w:rStyle w:val="normaltextrun2"/>
          <w:rFonts w:ascii="Times New Roman" w:hAnsi="Times New Roman" w:cs="Times New Roman"/>
          <w:sz w:val="24"/>
          <w:szCs w:val="24"/>
        </w:rPr>
        <w:t xml:space="preserve"> et van </w:t>
      </w:r>
      <w:proofErr w:type="spellStart"/>
      <w:r w:rsidRPr="00241886">
        <w:rPr>
          <w:rStyle w:val="normaltextrun2"/>
          <w:rFonts w:ascii="Times New Roman" w:hAnsi="Times New Roman" w:cs="Times New Roman"/>
          <w:sz w:val="24"/>
          <w:szCs w:val="24"/>
        </w:rPr>
        <w:t>Langhenove</w:t>
      </w:r>
      <w:proofErr w:type="spellEnd"/>
      <w:r w:rsidRPr="00241886">
        <w:rPr>
          <w:rStyle w:val="normaltextrun2"/>
          <w:rFonts w:ascii="Times New Roman" w:hAnsi="Times New Roman" w:cs="Times New Roman"/>
          <w:sz w:val="24"/>
          <w:szCs w:val="24"/>
        </w:rPr>
        <w:t xml:space="preserve"> 1999a) et conceptualiserons en positions subjectives le comportement discursif de l’interprète, tel qu’il émerge en cours d’interaction. D’autre part, nous revisiterons le </w:t>
      </w:r>
      <w:r w:rsidRPr="00241886">
        <w:rPr>
          <w:rStyle w:val="normaltextrun2"/>
          <w:rFonts w:ascii="Times New Roman" w:hAnsi="Times New Roman" w:cs="Times New Roman"/>
          <w:i/>
          <w:sz w:val="24"/>
          <w:szCs w:val="24"/>
        </w:rPr>
        <w:t>système d’activité situé</w:t>
      </w:r>
      <w:r w:rsidRPr="00241886">
        <w:rPr>
          <w:rStyle w:val="normaltextrun2"/>
          <w:rFonts w:ascii="Times New Roman" w:hAnsi="Times New Roman" w:cs="Times New Roman"/>
          <w:sz w:val="24"/>
          <w:szCs w:val="24"/>
        </w:rPr>
        <w:t xml:space="preserve"> </w:t>
      </w:r>
      <w:proofErr w:type="spellStart"/>
      <w:r w:rsidRPr="00241886">
        <w:rPr>
          <w:rStyle w:val="normaltextrun2"/>
          <w:rFonts w:ascii="Times New Roman" w:hAnsi="Times New Roman" w:cs="Times New Roman"/>
          <w:sz w:val="24"/>
          <w:szCs w:val="24"/>
        </w:rPr>
        <w:t>goffmanien</w:t>
      </w:r>
      <w:proofErr w:type="spellEnd"/>
      <w:r w:rsidRPr="00241886">
        <w:rPr>
          <w:rStyle w:val="normaltextrun2"/>
          <w:rFonts w:ascii="Times New Roman" w:hAnsi="Times New Roman" w:cs="Times New Roman"/>
          <w:sz w:val="24"/>
          <w:szCs w:val="24"/>
        </w:rPr>
        <w:t xml:space="preserve"> (Goffman 1972) pour y intégrer les facteurs préalables et intrinsèques à l’interaction susceptibles d’influencer la production discursive de l’interprète : nous proposerons ainsi un modèle systémique à même d’expliquer le déclenchement de telle ou telle position subjective </w:t>
      </w:r>
      <w:r w:rsidRPr="00241886">
        <w:rPr>
          <w:rStyle w:val="normaltextrun2"/>
          <w:rFonts w:ascii="Times New Roman" w:hAnsi="Times New Roman" w:cs="Times New Roman"/>
          <w:sz w:val="24"/>
          <w:szCs w:val="24"/>
        </w:rPr>
        <w:lastRenderedPageBreak/>
        <w:t xml:space="preserve">en cours d’interaction au sein de la triade thérapeute-patient-interprète. Ce cadre conceptuel sera appliqué à </w:t>
      </w:r>
      <w:r w:rsidRPr="00241886">
        <w:rPr>
          <w:rFonts w:ascii="Times New Roman" w:hAnsi="Times New Roman" w:cs="Times New Roman"/>
          <w:sz w:val="24"/>
          <w:szCs w:val="24"/>
        </w:rPr>
        <w:t xml:space="preserve">trois types différents de données, réparties dans trois corpus et étudiées </w:t>
      </w:r>
      <w:r w:rsidRPr="00241886">
        <w:rPr>
          <w:rFonts w:ascii="Times New Roman" w:hAnsi="Times New Roman" w:cs="Times New Roman"/>
          <w:sz w:val="24"/>
          <w:szCs w:val="24"/>
          <w:lang w:eastAsia="x-none"/>
        </w:rPr>
        <w:t>à l’aide de méthodologies différentes (triangulation des données et des méthodes) : Corpus I — littérature scientifique / analyse thématique (</w:t>
      </w:r>
      <w:r w:rsidRPr="00241886">
        <w:rPr>
          <w:rFonts w:ascii="Times New Roman" w:hAnsi="Times New Roman" w:cs="Times New Roman"/>
          <w:sz w:val="24"/>
          <w:szCs w:val="24"/>
        </w:rPr>
        <w:t xml:space="preserve">Ghiglione </w:t>
      </w:r>
      <w:r w:rsidRPr="00241886">
        <w:rPr>
          <w:rFonts w:ascii="Times New Roman" w:hAnsi="Times New Roman" w:cs="Times New Roman"/>
          <w:i/>
          <w:sz w:val="24"/>
          <w:szCs w:val="24"/>
        </w:rPr>
        <w:t>et al</w:t>
      </w:r>
      <w:r w:rsidRPr="00241886">
        <w:rPr>
          <w:rFonts w:ascii="Times New Roman" w:hAnsi="Times New Roman" w:cs="Times New Roman"/>
          <w:sz w:val="24"/>
          <w:szCs w:val="24"/>
        </w:rPr>
        <w:t>. 1980)</w:t>
      </w:r>
      <w:r w:rsidRPr="00241886">
        <w:rPr>
          <w:rFonts w:ascii="Times New Roman" w:hAnsi="Times New Roman" w:cs="Times New Roman"/>
          <w:sz w:val="24"/>
          <w:szCs w:val="24"/>
          <w:lang w:eastAsia="x-none"/>
        </w:rPr>
        <w:t xml:space="preserve">  ; Corpus II — interviews </w:t>
      </w:r>
      <w:r w:rsidRPr="00241886">
        <w:rPr>
          <w:rFonts w:ascii="Times New Roman" w:hAnsi="Times New Roman" w:cs="Times New Roman"/>
          <w:bCs/>
          <w:sz w:val="24"/>
          <w:szCs w:val="24"/>
        </w:rPr>
        <w:t>en profondeur de type</w:t>
      </w:r>
      <w:r w:rsidRPr="00241886">
        <w:rPr>
          <w:rFonts w:ascii="Times New Roman" w:hAnsi="Times New Roman" w:cs="Times New Roman"/>
          <w:sz w:val="24"/>
          <w:szCs w:val="24"/>
          <w:lang w:eastAsia="x-none"/>
        </w:rPr>
        <w:t xml:space="preserve"> semi-structuré / analyse thématique, sémantique et lexicale (</w:t>
      </w:r>
      <w:r w:rsidRPr="00241886">
        <w:rPr>
          <w:rFonts w:ascii="Times New Roman" w:hAnsi="Times New Roman" w:cs="Times New Roman"/>
          <w:sz w:val="24"/>
          <w:szCs w:val="24"/>
        </w:rPr>
        <w:t>Paillé et Mucchielli 2013)</w:t>
      </w:r>
      <w:r w:rsidRPr="00241886">
        <w:rPr>
          <w:rFonts w:ascii="Times New Roman" w:hAnsi="Times New Roman" w:cs="Times New Roman"/>
          <w:sz w:val="24"/>
          <w:szCs w:val="24"/>
          <w:lang w:eastAsia="x-none"/>
        </w:rPr>
        <w:t xml:space="preserve"> ; Corpus III — 21 extraits de huit entretiens psychothérapeutiques interprétés / analyse discursive basée sur </w:t>
      </w:r>
      <w:r w:rsidRPr="00241886">
        <w:rPr>
          <w:rFonts w:ascii="Times New Roman" w:hAnsi="Times New Roman" w:cs="Times New Roman"/>
          <w:sz w:val="24"/>
          <w:szCs w:val="24"/>
        </w:rPr>
        <w:t>le système de transcription jeffersonien (2004), ainsi que sur cinq autres outils utilisés dans diverses combinaisons, à savoir les marqueurs discursifs (</w:t>
      </w:r>
      <w:r w:rsidRPr="00241886">
        <w:rPr>
          <w:rFonts w:ascii="Times New Roman" w:hAnsi="Times New Roman" w:cs="Times New Roman"/>
          <w:i/>
          <w:sz w:val="24"/>
          <w:szCs w:val="24"/>
        </w:rPr>
        <w:t>e.g</w:t>
      </w:r>
      <w:r w:rsidRPr="00241886">
        <w:rPr>
          <w:rFonts w:ascii="Times New Roman" w:hAnsi="Times New Roman" w:cs="Times New Roman"/>
          <w:sz w:val="24"/>
          <w:szCs w:val="24"/>
        </w:rPr>
        <w:t xml:space="preserve">. </w:t>
      </w:r>
      <w:proofErr w:type="spellStart"/>
      <w:r w:rsidRPr="00241886">
        <w:rPr>
          <w:rFonts w:ascii="Times New Roman" w:hAnsi="Times New Roman" w:cs="Times New Roman"/>
          <w:sz w:val="24"/>
          <w:szCs w:val="24"/>
          <w:lang w:eastAsia="x-none"/>
        </w:rPr>
        <w:t>Dostie</w:t>
      </w:r>
      <w:proofErr w:type="spellEnd"/>
      <w:r w:rsidRPr="00241886">
        <w:rPr>
          <w:rFonts w:ascii="Times New Roman" w:hAnsi="Times New Roman" w:cs="Times New Roman"/>
          <w:sz w:val="24"/>
          <w:szCs w:val="24"/>
          <w:lang w:eastAsia="x-none"/>
        </w:rPr>
        <w:t xml:space="preserve"> et </w:t>
      </w:r>
      <w:proofErr w:type="spellStart"/>
      <w:r w:rsidRPr="00241886">
        <w:rPr>
          <w:rFonts w:ascii="Times New Roman" w:hAnsi="Times New Roman" w:cs="Times New Roman"/>
          <w:sz w:val="24"/>
          <w:szCs w:val="24"/>
          <w:lang w:eastAsia="x-none"/>
        </w:rPr>
        <w:t>Pusch</w:t>
      </w:r>
      <w:proofErr w:type="spellEnd"/>
      <w:r w:rsidRPr="00241886">
        <w:rPr>
          <w:rFonts w:ascii="Times New Roman" w:hAnsi="Times New Roman" w:cs="Times New Roman"/>
          <w:sz w:val="24"/>
          <w:szCs w:val="24"/>
          <w:lang w:eastAsia="x-none"/>
        </w:rPr>
        <w:t xml:space="preserve"> 2007),</w:t>
      </w:r>
      <w:r w:rsidRPr="00241886">
        <w:rPr>
          <w:rFonts w:ascii="Times New Roman" w:hAnsi="Times New Roman" w:cs="Times New Roman"/>
          <w:sz w:val="24"/>
          <w:szCs w:val="24"/>
        </w:rPr>
        <w:t xml:space="preserve"> la Théorie de la politesse linguistique de Brown et Levinson (1978) revisitée par Kerbrat-</w:t>
      </w:r>
      <w:proofErr w:type="spellStart"/>
      <w:r w:rsidRPr="00241886">
        <w:rPr>
          <w:rFonts w:ascii="Times New Roman" w:hAnsi="Times New Roman" w:cs="Times New Roman"/>
          <w:sz w:val="24"/>
          <w:szCs w:val="24"/>
        </w:rPr>
        <w:t>Orecchioni</w:t>
      </w:r>
      <w:proofErr w:type="spellEnd"/>
      <w:r w:rsidRPr="00241886">
        <w:rPr>
          <w:rFonts w:ascii="Times New Roman" w:hAnsi="Times New Roman" w:cs="Times New Roman"/>
          <w:sz w:val="24"/>
          <w:szCs w:val="24"/>
        </w:rPr>
        <w:t xml:space="preserve"> (1992), la Théorie de la pertinence de </w:t>
      </w:r>
      <w:proofErr w:type="spellStart"/>
      <w:r w:rsidRPr="00241886">
        <w:rPr>
          <w:rFonts w:ascii="Times New Roman" w:hAnsi="Times New Roman" w:cs="Times New Roman"/>
          <w:sz w:val="24"/>
          <w:szCs w:val="24"/>
        </w:rPr>
        <w:t>Sperber</w:t>
      </w:r>
      <w:proofErr w:type="spellEnd"/>
      <w:r w:rsidRPr="00241886">
        <w:rPr>
          <w:rFonts w:ascii="Times New Roman" w:hAnsi="Times New Roman" w:cs="Times New Roman"/>
          <w:sz w:val="24"/>
          <w:szCs w:val="24"/>
        </w:rPr>
        <w:t xml:space="preserve"> et Wilson (1986), la Théorie de la structure du discours de Grosz et </w:t>
      </w:r>
      <w:proofErr w:type="spellStart"/>
      <w:r w:rsidRPr="00241886">
        <w:rPr>
          <w:rFonts w:ascii="Times New Roman" w:hAnsi="Times New Roman" w:cs="Times New Roman"/>
          <w:sz w:val="24"/>
          <w:szCs w:val="24"/>
        </w:rPr>
        <w:t>Sidner</w:t>
      </w:r>
      <w:proofErr w:type="spellEnd"/>
      <w:r w:rsidRPr="00241886">
        <w:rPr>
          <w:rFonts w:ascii="Times New Roman" w:hAnsi="Times New Roman" w:cs="Times New Roman"/>
          <w:sz w:val="24"/>
          <w:szCs w:val="24"/>
        </w:rPr>
        <w:t xml:space="preserve"> (1986) et la Théorie </w:t>
      </w:r>
      <w:proofErr w:type="spellStart"/>
      <w:r w:rsidRPr="00241886">
        <w:rPr>
          <w:rFonts w:ascii="Times New Roman" w:hAnsi="Times New Roman" w:cs="Times New Roman"/>
          <w:sz w:val="24"/>
          <w:szCs w:val="24"/>
        </w:rPr>
        <w:t>pragma</w:t>
      </w:r>
      <w:proofErr w:type="spellEnd"/>
      <w:r w:rsidRPr="00241886">
        <w:rPr>
          <w:rFonts w:ascii="Times New Roman" w:hAnsi="Times New Roman" w:cs="Times New Roman"/>
          <w:sz w:val="24"/>
          <w:szCs w:val="24"/>
        </w:rPr>
        <w:t xml:space="preserve">-dialectique intégrée de van </w:t>
      </w:r>
      <w:proofErr w:type="spellStart"/>
      <w:r w:rsidRPr="00241886">
        <w:rPr>
          <w:rFonts w:ascii="Times New Roman" w:hAnsi="Times New Roman" w:cs="Times New Roman"/>
          <w:sz w:val="24"/>
          <w:szCs w:val="24"/>
        </w:rPr>
        <w:t>Eemeren</w:t>
      </w:r>
      <w:proofErr w:type="spellEnd"/>
      <w:r w:rsidRPr="00241886">
        <w:rPr>
          <w:rFonts w:ascii="Times New Roman" w:hAnsi="Times New Roman" w:cs="Times New Roman"/>
          <w:sz w:val="24"/>
          <w:szCs w:val="24"/>
        </w:rPr>
        <w:t xml:space="preserve"> et </w:t>
      </w:r>
      <w:proofErr w:type="spellStart"/>
      <w:r w:rsidRPr="00241886">
        <w:rPr>
          <w:rFonts w:ascii="Times New Roman" w:hAnsi="Times New Roman" w:cs="Times New Roman"/>
          <w:sz w:val="24"/>
          <w:szCs w:val="24"/>
        </w:rPr>
        <w:t>Houtlosser</w:t>
      </w:r>
      <w:proofErr w:type="spellEnd"/>
      <w:r w:rsidRPr="00241886">
        <w:rPr>
          <w:rFonts w:ascii="Times New Roman" w:hAnsi="Times New Roman" w:cs="Times New Roman"/>
          <w:sz w:val="24"/>
          <w:szCs w:val="24"/>
        </w:rPr>
        <w:t xml:space="preserve"> (</w:t>
      </w:r>
      <w:r w:rsidRPr="00241886">
        <w:rPr>
          <w:rFonts w:ascii="Times New Roman" w:hAnsi="Times New Roman" w:cs="Times New Roman"/>
          <w:i/>
          <w:sz w:val="24"/>
          <w:szCs w:val="24"/>
        </w:rPr>
        <w:t>e.g</w:t>
      </w:r>
      <w:r w:rsidRPr="00241886">
        <w:rPr>
          <w:rFonts w:ascii="Times New Roman" w:hAnsi="Times New Roman" w:cs="Times New Roman"/>
          <w:sz w:val="24"/>
          <w:szCs w:val="24"/>
        </w:rPr>
        <w:t>. 2006).</w:t>
      </w:r>
    </w:p>
    <w:p w:rsidR="00241886" w:rsidRPr="00241886" w:rsidRDefault="00241886" w:rsidP="00241886">
      <w:pPr>
        <w:spacing w:line="360" w:lineRule="auto"/>
        <w:jc w:val="both"/>
        <w:rPr>
          <w:rFonts w:ascii="Times New Roman" w:hAnsi="Times New Roman" w:cs="Times New Roman"/>
          <w:sz w:val="24"/>
          <w:szCs w:val="24"/>
          <w:lang w:eastAsia="x-none"/>
        </w:rPr>
      </w:pPr>
      <w:r w:rsidRPr="00241886">
        <w:rPr>
          <w:rFonts w:ascii="Times New Roman" w:hAnsi="Times New Roman" w:cs="Times New Roman"/>
          <w:sz w:val="24"/>
          <w:szCs w:val="24"/>
        </w:rPr>
        <w:t>La confrontation du rôle normatif de l’interprète et des dix-sept positions subjectives qui ont émergé des analyses des trois corpus montre que seule la position de convertisseur linguistique fait partie des attentes collectives largement partagées et est cristallisée au sein du rôle, c’est-à-dire qu’elle est attachée au rôle par la structure et n’est plus remise en question (</w:t>
      </w:r>
      <w:proofErr w:type="spellStart"/>
      <w:r w:rsidRPr="00241886">
        <w:rPr>
          <w:rFonts w:ascii="Times New Roman" w:hAnsi="Times New Roman" w:cs="Times New Roman"/>
          <w:sz w:val="24"/>
          <w:szCs w:val="24"/>
        </w:rPr>
        <w:t>Henriksen</w:t>
      </w:r>
      <w:proofErr w:type="spellEnd"/>
      <w:r w:rsidRPr="00241886">
        <w:rPr>
          <w:rFonts w:ascii="Times New Roman" w:hAnsi="Times New Roman" w:cs="Times New Roman"/>
          <w:sz w:val="24"/>
          <w:szCs w:val="24"/>
        </w:rPr>
        <w:t xml:space="preserve"> 1998). Or, sur le terrain, il peut être demandé à l’interprète de s’impliquer cognitivement, émotionnellement et </w:t>
      </w:r>
      <w:proofErr w:type="spellStart"/>
      <w:r w:rsidRPr="00241886">
        <w:rPr>
          <w:rFonts w:ascii="Times New Roman" w:hAnsi="Times New Roman" w:cs="Times New Roman"/>
          <w:sz w:val="24"/>
          <w:szCs w:val="24"/>
        </w:rPr>
        <w:t>interpersonnellement</w:t>
      </w:r>
      <w:proofErr w:type="spellEnd"/>
      <w:r w:rsidRPr="00241886">
        <w:rPr>
          <w:rFonts w:ascii="Times New Roman" w:hAnsi="Times New Roman" w:cs="Times New Roman"/>
          <w:sz w:val="24"/>
          <w:szCs w:val="24"/>
        </w:rPr>
        <w:t>, et dans ce cadre, il est susceptible d’investir seize autres positions subjectives, comme, par exemple, les positions de collaborateur bilingue du thérapeute, de convoyeur du sens, de référent linguistique, de médiateur interculturel, d’accueillant et de soutien du patient, d’intervenant social ou encore de médiateur relationnel. Ces seize positions sont à divers degrés en voie de cristallisation au sein du rôle et sont soumises à des négociations parfois conflictuelles. Cette situation explique que dans ce secteur d’intervention spécifique, l’interprète se sent souvent pris à partie entre rôle normatif et réalité du terrain (</w:t>
      </w:r>
      <w:proofErr w:type="spellStart"/>
      <w:r w:rsidRPr="00241886">
        <w:rPr>
          <w:rFonts w:ascii="Times New Roman" w:hAnsi="Times New Roman" w:cs="Times New Roman"/>
          <w:sz w:val="24"/>
          <w:szCs w:val="24"/>
        </w:rPr>
        <w:t>Goguikian</w:t>
      </w:r>
      <w:proofErr w:type="spellEnd"/>
      <w:r w:rsidRPr="00241886">
        <w:rPr>
          <w:rFonts w:ascii="Times New Roman" w:hAnsi="Times New Roman" w:cs="Times New Roman"/>
          <w:sz w:val="24"/>
          <w:szCs w:val="24"/>
        </w:rPr>
        <w:t xml:space="preserve"> </w:t>
      </w:r>
      <w:proofErr w:type="spellStart"/>
      <w:r w:rsidRPr="00241886">
        <w:rPr>
          <w:rFonts w:ascii="Times New Roman" w:hAnsi="Times New Roman" w:cs="Times New Roman"/>
          <w:sz w:val="24"/>
          <w:szCs w:val="24"/>
        </w:rPr>
        <w:t>Ratcliff</w:t>
      </w:r>
      <w:proofErr w:type="spellEnd"/>
      <w:r w:rsidRPr="00241886">
        <w:rPr>
          <w:rFonts w:ascii="Times New Roman" w:hAnsi="Times New Roman" w:cs="Times New Roman"/>
          <w:sz w:val="24"/>
          <w:szCs w:val="24"/>
        </w:rPr>
        <w:t xml:space="preserve"> </w:t>
      </w:r>
      <w:r w:rsidRPr="00241886">
        <w:rPr>
          <w:rFonts w:ascii="Times New Roman" w:hAnsi="Times New Roman" w:cs="Times New Roman"/>
          <w:i/>
          <w:sz w:val="24"/>
          <w:szCs w:val="24"/>
        </w:rPr>
        <w:t>et al</w:t>
      </w:r>
      <w:r w:rsidRPr="00241886">
        <w:rPr>
          <w:rFonts w:ascii="Times New Roman" w:hAnsi="Times New Roman" w:cs="Times New Roman"/>
          <w:sz w:val="24"/>
          <w:szCs w:val="24"/>
        </w:rPr>
        <w:t xml:space="preserve">. 2006). En cours d’interaction, l’interprète passe d’une position à l’autre sous l’influence des facteurs identifiés dans le </w:t>
      </w:r>
      <w:r w:rsidRPr="00241886">
        <w:rPr>
          <w:rStyle w:val="normaltextrun2"/>
          <w:rFonts w:ascii="Times New Roman" w:hAnsi="Times New Roman" w:cs="Times New Roman"/>
          <w:i/>
          <w:sz w:val="24"/>
          <w:szCs w:val="24"/>
        </w:rPr>
        <w:t>système d’activité situé</w:t>
      </w:r>
      <w:r w:rsidRPr="00241886">
        <w:rPr>
          <w:rStyle w:val="normaltextrun2"/>
          <w:rFonts w:ascii="Times New Roman" w:hAnsi="Times New Roman" w:cs="Times New Roman"/>
          <w:sz w:val="24"/>
          <w:szCs w:val="24"/>
        </w:rPr>
        <w:t xml:space="preserve"> revisité, dont font partie les comportements discursifs du thérapeute et du patient eux-mêmes, ce qui met en lumière leur part de responsabilité dans la production discursive de l’interprète. Les positions subjectives investies par l’interprète construisent une agentivité </w:t>
      </w:r>
      <w:r w:rsidRPr="00241886">
        <w:rPr>
          <w:rFonts w:ascii="Times New Roman" w:hAnsi="Times New Roman" w:cs="Times New Roman"/>
          <w:sz w:val="24"/>
          <w:szCs w:val="24"/>
          <w:lang w:eastAsia="x-none"/>
        </w:rPr>
        <w:t xml:space="preserve">sur les plans linguistique, relationnel, culturel et </w:t>
      </w:r>
      <w:proofErr w:type="spellStart"/>
      <w:r w:rsidRPr="00241886">
        <w:rPr>
          <w:rFonts w:ascii="Times New Roman" w:hAnsi="Times New Roman" w:cs="Times New Roman"/>
          <w:sz w:val="24"/>
          <w:szCs w:val="24"/>
          <w:lang w:eastAsia="x-none"/>
        </w:rPr>
        <w:t>intégratoire</w:t>
      </w:r>
      <w:proofErr w:type="spellEnd"/>
      <w:r w:rsidRPr="00241886">
        <w:rPr>
          <w:rFonts w:ascii="Times New Roman" w:hAnsi="Times New Roman" w:cs="Times New Roman"/>
          <w:sz w:val="24"/>
          <w:szCs w:val="24"/>
          <w:lang w:eastAsia="x-none"/>
        </w:rPr>
        <w:t xml:space="preserve"> et, </w:t>
      </w:r>
      <w:r w:rsidRPr="00241886">
        <w:rPr>
          <w:rFonts w:ascii="Times New Roman" w:hAnsi="Times New Roman" w:cs="Times New Roman"/>
          <w:i/>
          <w:sz w:val="24"/>
          <w:szCs w:val="24"/>
          <w:lang w:eastAsia="x-none"/>
        </w:rPr>
        <w:t>in fine</w:t>
      </w:r>
      <w:r w:rsidRPr="00241886">
        <w:rPr>
          <w:rFonts w:ascii="Times New Roman" w:hAnsi="Times New Roman" w:cs="Times New Roman"/>
          <w:sz w:val="24"/>
          <w:szCs w:val="24"/>
          <w:lang w:eastAsia="x-none"/>
        </w:rPr>
        <w:t xml:space="preserve">, thérapeutique. Cette agentivité est l’expression d’un type de coordination de l’interaction que nous avons identifiée comme « coopérative », exercée par l’interprète dans des non-restitutions et le plus souvent dans des restitutions que nous avons nommées « collaboratives » : par une subtile négociation du contenu propositionnel et des aspects prosodiques et pragmatiques de l’original </w:t>
      </w:r>
      <w:r w:rsidRPr="00241886">
        <w:rPr>
          <w:rFonts w:ascii="Times New Roman" w:hAnsi="Times New Roman" w:cs="Times New Roman"/>
          <w:sz w:val="24"/>
          <w:szCs w:val="24"/>
          <w:lang w:eastAsia="x-none"/>
        </w:rPr>
        <w:lastRenderedPageBreak/>
        <w:t xml:space="preserve">(principalement, verbalisation d’inférences, jeu sur la relation interpersonnelle, modification des dimensions dialectique et rhétorique), ainsi que par un processus d’adaptation au destinataire, les restitutions collaboratives promeuvent les buts communicatifs respectifs du thérapeute et du patient, tels qu’ils ont été perçus par l’interprète, sans favoriser l’un plus que l’autre, étayent leur compréhension mutuelle et / ou </w:t>
      </w:r>
      <w:proofErr w:type="spellStart"/>
      <w:r w:rsidRPr="00241886">
        <w:rPr>
          <w:rFonts w:ascii="Times New Roman" w:hAnsi="Times New Roman" w:cs="Times New Roman"/>
          <w:sz w:val="24"/>
          <w:szCs w:val="24"/>
          <w:lang w:eastAsia="x-none"/>
        </w:rPr>
        <w:t>co-créent</w:t>
      </w:r>
      <w:proofErr w:type="spellEnd"/>
      <w:r w:rsidRPr="00241886">
        <w:rPr>
          <w:rFonts w:ascii="Times New Roman" w:hAnsi="Times New Roman" w:cs="Times New Roman"/>
          <w:sz w:val="24"/>
          <w:szCs w:val="24"/>
          <w:lang w:eastAsia="x-none"/>
        </w:rPr>
        <w:t xml:space="preserve"> une relation triadique empathique et soutenante.</w:t>
      </w:r>
    </w:p>
    <w:p w:rsidR="004238D3" w:rsidRPr="00241886" w:rsidRDefault="00241886" w:rsidP="00241886">
      <w:pPr>
        <w:spacing w:after="120" w:line="360" w:lineRule="auto"/>
        <w:jc w:val="both"/>
        <w:rPr>
          <w:rFonts w:ascii="Times New Roman" w:hAnsi="Times New Roman" w:cs="Times New Roman"/>
          <w:sz w:val="24"/>
          <w:szCs w:val="24"/>
        </w:rPr>
      </w:pPr>
      <w:r w:rsidRPr="00241886">
        <w:rPr>
          <w:rFonts w:ascii="Times New Roman" w:hAnsi="Times New Roman" w:cs="Times New Roman"/>
          <w:sz w:val="24"/>
          <w:szCs w:val="24"/>
          <w:lang w:eastAsia="x-none"/>
        </w:rPr>
        <w:t xml:space="preserve">Les résultats de notre </w:t>
      </w:r>
      <w:r w:rsidR="00EB50BB">
        <w:rPr>
          <w:rFonts w:ascii="Times New Roman" w:hAnsi="Times New Roman" w:cs="Times New Roman"/>
          <w:sz w:val="24"/>
          <w:szCs w:val="24"/>
          <w:lang w:eastAsia="x-none"/>
        </w:rPr>
        <w:t>étude</w:t>
      </w:r>
      <w:r w:rsidRPr="00241886">
        <w:rPr>
          <w:rFonts w:ascii="Times New Roman" w:hAnsi="Times New Roman" w:cs="Times New Roman"/>
          <w:sz w:val="24"/>
          <w:szCs w:val="24"/>
          <w:lang w:eastAsia="x-none"/>
        </w:rPr>
        <w:t xml:space="preserve"> ouvrent plusieurs pistes de réflexion, tant sur le plan de la recherche que sur celui de l’application des résultats. L’une de ces pistes consiste à réévaluer la définition du rôle normatif de l’interprète </w:t>
      </w:r>
      <w:r>
        <w:rPr>
          <w:rFonts w:ascii="Times New Roman" w:hAnsi="Times New Roman" w:cs="Times New Roman"/>
          <w:sz w:val="24"/>
          <w:szCs w:val="24"/>
          <w:lang w:eastAsia="x-none"/>
        </w:rPr>
        <w:t xml:space="preserve">en santé mentale </w:t>
      </w:r>
      <w:r w:rsidRPr="00241886">
        <w:rPr>
          <w:rFonts w:ascii="Times New Roman" w:hAnsi="Times New Roman" w:cs="Times New Roman"/>
          <w:sz w:val="24"/>
          <w:szCs w:val="24"/>
          <w:lang w:eastAsia="x-none"/>
        </w:rPr>
        <w:t>à la lumière des positions subjectives qui se trouvent à un stade avancé de cristallisation au sein des représentations collectives.</w:t>
      </w:r>
    </w:p>
    <w:sectPr w:rsidR="004238D3" w:rsidRPr="00241886" w:rsidSect="00241886">
      <w:footerReference w:type="default" r:id="rId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342" w:rsidRDefault="00C11342" w:rsidP="005033EE">
      <w:pPr>
        <w:spacing w:after="0" w:line="240" w:lineRule="auto"/>
      </w:pPr>
      <w:r>
        <w:separator/>
      </w:r>
    </w:p>
  </w:endnote>
  <w:endnote w:type="continuationSeparator" w:id="0">
    <w:p w:rsidR="00C11342" w:rsidRDefault="00C11342" w:rsidP="0050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2828685"/>
      <w:docPartObj>
        <w:docPartGallery w:val="Page Numbers (Bottom of Page)"/>
        <w:docPartUnique/>
      </w:docPartObj>
    </w:sdtPr>
    <w:sdtContent>
      <w:p w:rsidR="00AA158F" w:rsidRDefault="00AA158F">
        <w:pPr>
          <w:pStyle w:val="Pieddepage"/>
          <w:jc w:val="right"/>
        </w:pPr>
        <w:r>
          <w:fldChar w:fldCharType="begin"/>
        </w:r>
        <w:r>
          <w:instrText>PAGE   \* MERGEFORMAT</w:instrText>
        </w:r>
        <w:r>
          <w:fldChar w:fldCharType="separate"/>
        </w:r>
        <w:r>
          <w:rPr>
            <w:lang w:val="fr-FR"/>
          </w:rPr>
          <w:t>2</w:t>
        </w:r>
        <w:r>
          <w:fldChar w:fldCharType="end"/>
        </w:r>
      </w:p>
    </w:sdtContent>
  </w:sdt>
  <w:p w:rsidR="00AA158F" w:rsidRDefault="00AA15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342" w:rsidRDefault="00C11342" w:rsidP="005033EE">
      <w:pPr>
        <w:spacing w:after="0" w:line="240" w:lineRule="auto"/>
      </w:pPr>
      <w:r>
        <w:separator/>
      </w:r>
    </w:p>
  </w:footnote>
  <w:footnote w:type="continuationSeparator" w:id="0">
    <w:p w:rsidR="00C11342" w:rsidRDefault="00C11342" w:rsidP="005033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494"/>
    <w:rsid w:val="00085CBC"/>
    <w:rsid w:val="00164954"/>
    <w:rsid w:val="00241886"/>
    <w:rsid w:val="002D5E1B"/>
    <w:rsid w:val="004020CC"/>
    <w:rsid w:val="004238D3"/>
    <w:rsid w:val="00494D23"/>
    <w:rsid w:val="005033EE"/>
    <w:rsid w:val="00774FA1"/>
    <w:rsid w:val="00803E48"/>
    <w:rsid w:val="00831494"/>
    <w:rsid w:val="008D0C1B"/>
    <w:rsid w:val="00A72174"/>
    <w:rsid w:val="00AA158F"/>
    <w:rsid w:val="00AE3E39"/>
    <w:rsid w:val="00C11342"/>
    <w:rsid w:val="00C963CE"/>
    <w:rsid w:val="00E7784D"/>
    <w:rsid w:val="00EB50BB"/>
    <w:rsid w:val="00FC57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427F"/>
  <w15:chartTrackingRefBased/>
  <w15:docId w15:val="{81B3EFEC-14E6-46AC-A211-A37A2D6A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textrun2">
    <w:name w:val="normaltextrun2"/>
    <w:basedOn w:val="Policepardfaut"/>
    <w:rsid w:val="00831494"/>
  </w:style>
  <w:style w:type="character" w:styleId="Marquedecommentaire">
    <w:name w:val="annotation reference"/>
    <w:basedOn w:val="Policepardfaut"/>
    <w:uiPriority w:val="99"/>
    <w:semiHidden/>
    <w:unhideWhenUsed/>
    <w:rsid w:val="00803E48"/>
    <w:rPr>
      <w:sz w:val="16"/>
      <w:szCs w:val="16"/>
    </w:rPr>
  </w:style>
  <w:style w:type="paragraph" w:styleId="Commentaire">
    <w:name w:val="annotation text"/>
    <w:basedOn w:val="Normal"/>
    <w:link w:val="CommentaireCar"/>
    <w:uiPriority w:val="99"/>
    <w:semiHidden/>
    <w:unhideWhenUsed/>
    <w:rsid w:val="00803E48"/>
    <w:pPr>
      <w:spacing w:line="240" w:lineRule="auto"/>
    </w:pPr>
    <w:rPr>
      <w:sz w:val="20"/>
      <w:szCs w:val="20"/>
    </w:rPr>
  </w:style>
  <w:style w:type="character" w:customStyle="1" w:styleId="CommentaireCar">
    <w:name w:val="Commentaire Car"/>
    <w:basedOn w:val="Policepardfaut"/>
    <w:link w:val="Commentaire"/>
    <w:uiPriority w:val="99"/>
    <w:semiHidden/>
    <w:rsid w:val="00803E48"/>
    <w:rPr>
      <w:sz w:val="20"/>
      <w:szCs w:val="20"/>
    </w:rPr>
  </w:style>
  <w:style w:type="paragraph" w:styleId="Objetducommentaire">
    <w:name w:val="annotation subject"/>
    <w:basedOn w:val="Commentaire"/>
    <w:next w:val="Commentaire"/>
    <w:link w:val="ObjetducommentaireCar"/>
    <w:uiPriority w:val="99"/>
    <w:semiHidden/>
    <w:unhideWhenUsed/>
    <w:rsid w:val="00803E48"/>
    <w:rPr>
      <w:b/>
      <w:bCs/>
    </w:rPr>
  </w:style>
  <w:style w:type="character" w:customStyle="1" w:styleId="ObjetducommentaireCar">
    <w:name w:val="Objet du commentaire Car"/>
    <w:basedOn w:val="CommentaireCar"/>
    <w:link w:val="Objetducommentaire"/>
    <w:uiPriority w:val="99"/>
    <w:semiHidden/>
    <w:rsid w:val="00803E48"/>
    <w:rPr>
      <w:b/>
      <w:bCs/>
      <w:sz w:val="20"/>
      <w:szCs w:val="20"/>
    </w:rPr>
  </w:style>
  <w:style w:type="paragraph" w:styleId="Textedebulles">
    <w:name w:val="Balloon Text"/>
    <w:basedOn w:val="Normal"/>
    <w:link w:val="TextedebullesCar"/>
    <w:uiPriority w:val="99"/>
    <w:semiHidden/>
    <w:unhideWhenUsed/>
    <w:rsid w:val="00803E4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3E48"/>
    <w:rPr>
      <w:rFonts w:ascii="Segoe UI" w:hAnsi="Segoe UI" w:cs="Segoe UI"/>
      <w:sz w:val="18"/>
      <w:szCs w:val="18"/>
    </w:rPr>
  </w:style>
  <w:style w:type="paragraph" w:styleId="En-tte">
    <w:name w:val="header"/>
    <w:basedOn w:val="Normal"/>
    <w:link w:val="En-tteCar"/>
    <w:uiPriority w:val="99"/>
    <w:unhideWhenUsed/>
    <w:rsid w:val="005033EE"/>
    <w:pPr>
      <w:tabs>
        <w:tab w:val="center" w:pos="4536"/>
        <w:tab w:val="right" w:pos="9072"/>
      </w:tabs>
      <w:spacing w:after="0" w:line="240" w:lineRule="auto"/>
    </w:pPr>
  </w:style>
  <w:style w:type="character" w:customStyle="1" w:styleId="En-tteCar">
    <w:name w:val="En-tête Car"/>
    <w:basedOn w:val="Policepardfaut"/>
    <w:link w:val="En-tte"/>
    <w:uiPriority w:val="99"/>
    <w:rsid w:val="005033EE"/>
  </w:style>
  <w:style w:type="paragraph" w:styleId="Pieddepage">
    <w:name w:val="footer"/>
    <w:basedOn w:val="Normal"/>
    <w:link w:val="PieddepageCar"/>
    <w:uiPriority w:val="99"/>
    <w:unhideWhenUsed/>
    <w:rsid w:val="005033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896</Words>
  <Characters>4928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Anne Delizée</cp:lastModifiedBy>
  <cp:revision>5</cp:revision>
  <cp:lastPrinted>2018-04-09T16:58:00Z</cp:lastPrinted>
  <dcterms:created xsi:type="dcterms:W3CDTF">2018-05-09T12:49:00Z</dcterms:created>
  <dcterms:modified xsi:type="dcterms:W3CDTF">2019-01-17T11:47:00Z</dcterms:modified>
</cp:coreProperties>
</file>