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E" w14:textId="47A71848" w:rsidR="00BD5023" w:rsidRDefault="00CA6BA8" w:rsidP="00BD5023">
      <w:pPr>
        <w:spacing w:after="0" w:line="276" w:lineRule="auto"/>
        <w:jc w:val="center"/>
        <w:rPr>
          <w:rFonts w:ascii="Arial" w:eastAsia="PMingLiU" w:hAnsi="Arial" w:cs="Arial"/>
          <w:sz w:val="28"/>
          <w:szCs w:val="28"/>
          <w:lang w:val="en-US" w:eastAsia="zh-TW"/>
        </w:rPr>
      </w:pPr>
      <w:r w:rsidRPr="00BD5023">
        <w:rPr>
          <w:rFonts w:ascii="Arial" w:eastAsia="PMingLiU" w:hAnsi="Arial" w:cs="Arial"/>
          <w:noProof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 wp14:anchorId="713A6EB9" wp14:editId="629403F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63840" cy="592455"/>
            <wp:effectExtent l="0" t="0" r="3810" b="0"/>
            <wp:wrapTight wrapText="bothSides">
              <wp:wrapPolygon edited="0">
                <wp:start x="0" y="0"/>
                <wp:lineTo x="0" y="20836"/>
                <wp:lineTo x="21558" y="20836"/>
                <wp:lineTo x="21558" y="0"/>
                <wp:lineTo x="0" y="0"/>
              </wp:wrapPolygon>
            </wp:wrapTight>
            <wp:docPr id="9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6" t="31580" r="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023" w:rsidRPr="005D6E9C">
        <w:rPr>
          <w:rFonts w:ascii="Arial" w:eastAsia="SimSun" w:hAnsi="Arial" w:cs="Arial"/>
          <w:b/>
          <w:noProof/>
          <w:sz w:val="40"/>
          <w:szCs w:val="30"/>
          <w:lang w:val="en-US" w:eastAsia="zh-CN"/>
        </w:rPr>
        <w:drawing>
          <wp:anchor distT="0" distB="0" distL="114300" distR="114300" simplePos="0" relativeHeight="251664384" behindDoc="0" locked="0" layoutInCell="1" allowOverlap="1" wp14:anchorId="207700B0" wp14:editId="38232E61">
            <wp:simplePos x="0" y="0"/>
            <wp:positionH relativeFrom="margin">
              <wp:align>center</wp:align>
            </wp:positionH>
            <wp:positionV relativeFrom="paragraph">
              <wp:posOffset>-298450</wp:posOffset>
            </wp:positionV>
            <wp:extent cx="1028700" cy="1000760"/>
            <wp:effectExtent l="0" t="0" r="0" b="889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"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F49D97" w14:textId="737E2690" w:rsidR="004D2137" w:rsidRPr="00CA6BA8" w:rsidRDefault="004D2137" w:rsidP="004D2137">
      <w:pPr>
        <w:spacing w:after="0" w:line="276" w:lineRule="auto"/>
        <w:jc w:val="center"/>
        <w:rPr>
          <w:rFonts w:ascii="Arial" w:eastAsia="PMingLiU" w:hAnsi="Arial" w:cs="Arial"/>
          <w:b/>
          <w:bCs/>
          <w:sz w:val="28"/>
          <w:szCs w:val="28"/>
          <w:lang w:val="en-US" w:eastAsia="zh-TW"/>
        </w:rPr>
      </w:pPr>
      <w:r w:rsidRPr="00CA6BA8">
        <w:rPr>
          <w:rFonts w:ascii="Arial" w:eastAsia="PMingLiU" w:hAnsi="Arial" w:cs="Arial"/>
          <w:b/>
          <w:bCs/>
          <w:sz w:val="28"/>
          <w:szCs w:val="28"/>
          <w:lang w:val="en-US" w:eastAsia="zh-TW"/>
        </w:rPr>
        <w:t>The 11</w:t>
      </w:r>
      <w:r w:rsidRPr="00CA6BA8">
        <w:rPr>
          <w:rFonts w:ascii="Arial" w:eastAsia="PMingLiU" w:hAnsi="Arial" w:cs="Arial"/>
          <w:b/>
          <w:bCs/>
          <w:sz w:val="28"/>
          <w:szCs w:val="28"/>
          <w:vertAlign w:val="superscript"/>
          <w:lang w:val="en-US" w:eastAsia="zh-TW"/>
        </w:rPr>
        <w:t>th</w:t>
      </w:r>
      <w:r w:rsidRPr="00CA6BA8">
        <w:rPr>
          <w:rFonts w:ascii="Arial" w:eastAsia="PMingLiU" w:hAnsi="Arial" w:cs="Arial"/>
          <w:b/>
          <w:bCs/>
          <w:sz w:val="28"/>
          <w:szCs w:val="28"/>
          <w:lang w:val="en-US" w:eastAsia="zh-TW"/>
        </w:rPr>
        <w:t xml:space="preserve"> Annual Meeting of The Good Practice in Traditional Chinese Medicine Research Association (GP-TCM RA) </w:t>
      </w:r>
    </w:p>
    <w:p w14:paraId="314E8558" w14:textId="2E0EAC35" w:rsidR="004D2137" w:rsidRPr="004D2137" w:rsidRDefault="004D2137" w:rsidP="004D2137">
      <w:pPr>
        <w:spacing w:after="0" w:line="276" w:lineRule="auto"/>
        <w:jc w:val="center"/>
        <w:rPr>
          <w:rFonts w:ascii="Arial" w:eastAsia="PMingLiU" w:hAnsi="Arial" w:cs="Arial"/>
          <w:sz w:val="28"/>
          <w:szCs w:val="28"/>
          <w:lang w:val="en-US" w:eastAsia="zh-TW"/>
        </w:rPr>
      </w:pPr>
      <w:r w:rsidRPr="004D2137">
        <w:rPr>
          <w:rFonts w:ascii="Arial" w:eastAsia="PMingLiU" w:hAnsi="Arial" w:cs="Arial"/>
          <w:sz w:val="28"/>
          <w:szCs w:val="28"/>
          <w:lang w:val="en-US" w:eastAsia="zh-TW"/>
        </w:rPr>
        <w:t>D</w:t>
      </w:r>
      <w:r>
        <w:rPr>
          <w:rFonts w:ascii="Arial" w:eastAsia="PMingLiU" w:hAnsi="Arial" w:cs="Arial"/>
          <w:sz w:val="28"/>
          <w:szCs w:val="28"/>
          <w:lang w:val="en-US" w:eastAsia="zh-TW"/>
        </w:rPr>
        <w:t>ate</w:t>
      </w:r>
      <w:r w:rsidRPr="004D2137">
        <w:rPr>
          <w:rFonts w:ascii="Arial" w:eastAsia="PMingLiU" w:hAnsi="Arial" w:cs="Arial"/>
          <w:sz w:val="28"/>
          <w:szCs w:val="28"/>
          <w:lang w:val="en-US" w:eastAsia="zh-TW"/>
        </w:rPr>
        <w:t>: 18-20 September 2023</w:t>
      </w:r>
    </w:p>
    <w:p w14:paraId="5B599A3B" w14:textId="2A98C490" w:rsidR="00947306" w:rsidRPr="005D6E9C" w:rsidRDefault="004D2137" w:rsidP="004D2137">
      <w:pPr>
        <w:spacing w:after="0" w:line="276" w:lineRule="auto"/>
        <w:jc w:val="center"/>
        <w:rPr>
          <w:rFonts w:ascii="Arial" w:eastAsia="PMingLiU" w:hAnsi="Arial" w:cs="Arial"/>
          <w:sz w:val="28"/>
          <w:lang w:val="en-US" w:eastAsia="zh-TW"/>
        </w:rPr>
      </w:pPr>
      <w:r w:rsidRPr="004D2137">
        <w:rPr>
          <w:rFonts w:ascii="Arial" w:eastAsia="PMingLiU" w:hAnsi="Arial" w:cs="Arial"/>
          <w:sz w:val="28"/>
          <w:szCs w:val="28"/>
          <w:lang w:val="en-US" w:eastAsia="zh-TW"/>
        </w:rPr>
        <w:t>V</w:t>
      </w:r>
      <w:r>
        <w:rPr>
          <w:rFonts w:ascii="Arial" w:eastAsia="PMingLiU" w:hAnsi="Arial" w:cs="Arial"/>
          <w:sz w:val="28"/>
          <w:szCs w:val="28"/>
          <w:lang w:val="en-US" w:eastAsia="zh-TW"/>
        </w:rPr>
        <w:t>enue</w:t>
      </w:r>
      <w:r w:rsidRPr="004D2137">
        <w:rPr>
          <w:rFonts w:ascii="Arial" w:eastAsia="PMingLiU" w:hAnsi="Arial" w:cs="Arial"/>
          <w:sz w:val="28"/>
          <w:szCs w:val="28"/>
          <w:lang w:val="en-US" w:eastAsia="zh-TW"/>
        </w:rPr>
        <w:t>: Fletcher Wellness</w:t>
      </w:r>
      <w:r w:rsidR="00DE74C5">
        <w:rPr>
          <w:rFonts w:ascii="Arial" w:eastAsia="PMingLiU" w:hAnsi="Arial" w:cs="Arial"/>
          <w:sz w:val="28"/>
          <w:szCs w:val="28"/>
          <w:lang w:val="en-US" w:eastAsia="zh-TW"/>
        </w:rPr>
        <w:t xml:space="preserve"> </w:t>
      </w:r>
      <w:r w:rsidRPr="004D2137">
        <w:rPr>
          <w:rFonts w:ascii="Arial" w:eastAsia="PMingLiU" w:hAnsi="Arial" w:cs="Arial"/>
          <w:sz w:val="28"/>
          <w:szCs w:val="28"/>
          <w:lang w:val="en-US" w:eastAsia="zh-TW"/>
        </w:rPr>
        <w:t>Hotel Leiden, The Netherlands</w:t>
      </w:r>
      <w:r>
        <w:rPr>
          <w:rFonts w:ascii="Arial" w:eastAsia="PMingLiU" w:hAnsi="Arial" w:cs="Arial"/>
          <w:sz w:val="28"/>
          <w:szCs w:val="28"/>
          <w:lang w:val="en-US" w:eastAsia="zh-TW"/>
        </w:rPr>
        <w:t xml:space="preserve"> </w:t>
      </w:r>
    </w:p>
    <w:p w14:paraId="74F0908F" w14:textId="77777777" w:rsidR="00947306" w:rsidRPr="00947306" w:rsidRDefault="00947306" w:rsidP="0021583F">
      <w:pPr>
        <w:spacing w:after="0" w:line="240" w:lineRule="auto"/>
        <w:rPr>
          <w:rFonts w:eastAsia="SimSun" w:cs="Times New Roman"/>
          <w:b/>
          <w:sz w:val="40"/>
          <w:szCs w:val="40"/>
          <w:u w:val="single"/>
          <w:lang w:val="en-US" w:eastAsia="zh-CN"/>
        </w:rPr>
      </w:pPr>
      <w:r w:rsidRPr="00947306">
        <w:rPr>
          <w:rFonts w:eastAsia="SimSun" w:cs="Times New Roman"/>
          <w:b/>
          <w:sz w:val="40"/>
          <w:szCs w:val="40"/>
          <w:u w:val="single"/>
          <w:lang w:val="en-US" w:eastAsia="zh-CN"/>
        </w:rPr>
        <w:t>Abstract submission form</w:t>
      </w:r>
    </w:p>
    <w:p w14:paraId="6B50CFFC" w14:textId="77777777" w:rsidR="00B42A0B" w:rsidRPr="004F2585" w:rsidRDefault="00B42A0B" w:rsidP="00B42A0B">
      <w:pPr>
        <w:spacing w:after="0" w:line="240" w:lineRule="auto"/>
        <w:jc w:val="center"/>
        <w:rPr>
          <w:rFonts w:ascii="Arial" w:eastAsia="SimSun" w:hAnsi="Arial" w:cs="Times New Roman"/>
          <w:b/>
          <w:sz w:val="12"/>
          <w:szCs w:val="12"/>
          <w:u w:val="single"/>
          <w:lang w:val="en-US" w:eastAsia="zh-CN"/>
        </w:rPr>
      </w:pPr>
    </w:p>
    <w:tbl>
      <w:tblPr>
        <w:tblW w:w="1010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20" w:firstRow="1" w:lastRow="0" w:firstColumn="0" w:lastColumn="0" w:noHBand="0" w:noVBand="0"/>
      </w:tblPr>
      <w:tblGrid>
        <w:gridCol w:w="236"/>
        <w:gridCol w:w="9865"/>
      </w:tblGrid>
      <w:tr w:rsidR="00B42A0B" w:rsidRPr="008E5FFC" w14:paraId="0618A9FA" w14:textId="77777777" w:rsidTr="004F2585">
        <w:trPr>
          <w:trHeight w:val="1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647EF7C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b/>
                <w:bCs/>
                <w:sz w:val="24"/>
                <w:szCs w:val="24"/>
                <w:lang w:val="en-US" w:eastAsia="zh-TW"/>
              </w:rPr>
            </w:pPr>
          </w:p>
        </w:tc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0BB221D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Times New Roman"/>
                <w:b/>
                <w:bCs/>
                <w:lang w:val="en-US" w:eastAsia="zh-CN"/>
              </w:rPr>
            </w:pPr>
            <w:r w:rsidRPr="005D6E9C">
              <w:rPr>
                <w:rFonts w:ascii="Arial" w:eastAsia="SimSun" w:hAnsi="Arial" w:cs="Times New Roman"/>
                <w:b/>
                <w:bCs/>
                <w:lang w:val="en-US" w:eastAsia="zh-CN"/>
              </w:rPr>
              <w:t>Guidelines for Submission of Abstracts</w:t>
            </w:r>
          </w:p>
        </w:tc>
      </w:tr>
      <w:tr w:rsidR="00B42A0B" w:rsidRPr="008E5FFC" w14:paraId="70DE2DAD" w14:textId="77777777" w:rsidTr="004F2585">
        <w:trPr>
          <w:trHeight w:val="443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B3D7D76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01030711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6C32B991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7105D7D3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0835B177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0EE5E6CB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24D3B4F1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68D1480E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3FC63E5E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33536A99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</w:tc>
        <w:tc>
          <w:tcPr>
            <w:tcW w:w="9865" w:type="dxa"/>
            <w:tcBorders>
              <w:top w:val="single" w:sz="4" w:space="0" w:color="auto"/>
            </w:tcBorders>
            <w:shd w:val="clear" w:color="auto" w:fill="auto"/>
          </w:tcPr>
          <w:p w14:paraId="222D503E" w14:textId="0D878120" w:rsidR="00B42A0B" w:rsidRPr="00C4142E" w:rsidRDefault="00B42A0B" w:rsidP="00B42A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C4142E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Abstract </w:t>
            </w:r>
            <w:r w:rsidR="0014390F">
              <w:rPr>
                <w:rFonts w:ascii="Arial" w:eastAsia="SimSun" w:hAnsi="Arial" w:cs="Arial"/>
                <w:sz w:val="20"/>
                <w:szCs w:val="20"/>
                <w:lang w:val="en-US"/>
              </w:rPr>
              <w:t>s</w:t>
            </w:r>
            <w:r w:rsidRPr="00C4142E">
              <w:rPr>
                <w:rFonts w:ascii="Arial" w:eastAsia="SimSun" w:hAnsi="Arial" w:cs="Arial"/>
                <w:sz w:val="20"/>
                <w:szCs w:val="20"/>
                <w:lang w:val="en-US"/>
              </w:rPr>
              <w:t>ubmission for poster presentations is now open</w:t>
            </w:r>
            <w:r w:rsidR="0014390F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 to all researchers in the field of traditional Chinese medicine or herbal medicines</w:t>
            </w:r>
            <w:r w:rsidRPr="00C4142E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2325C41" w14:textId="77777777" w:rsidR="005F6A6D" w:rsidRPr="005F6A6D" w:rsidRDefault="00B42A0B" w:rsidP="00D1515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  <w:r w:rsidRPr="004D2137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All abstracts must be submitted in doc- or docx-format to</w:t>
            </w:r>
            <w:r w:rsidR="00C4142E" w:rsidRPr="004D2137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 xml:space="preserve">: </w:t>
            </w:r>
            <w:r w:rsidR="00D15151" w:rsidRPr="00D15151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fi-FI"/>
              </w:rPr>
              <w:t>gp.tcm.congress@gmail.com</w:t>
            </w:r>
            <w:r w:rsidR="004D2137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 xml:space="preserve"> </w:t>
            </w:r>
            <w:r w:rsidRPr="00D15151">
              <w:rPr>
                <w:rFonts w:ascii="Arial" w:eastAsia="Times New Roman" w:hAnsi="Arial" w:cs="Arial"/>
                <w:b/>
                <w:sz w:val="20"/>
                <w:szCs w:val="20"/>
                <w:lang w:val="en-GB" w:eastAsia="fi-FI"/>
              </w:rPr>
              <w:t>not later than</w:t>
            </w:r>
          </w:p>
          <w:p w14:paraId="313392B9" w14:textId="67E974CA" w:rsidR="00B42A0B" w:rsidRPr="00D15151" w:rsidRDefault="00A419C2" w:rsidP="00D1515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  <w:r w:rsidRPr="00D15151">
              <w:rPr>
                <w:rFonts w:ascii="Arial" w:eastAsia="Times New Roman" w:hAnsi="Arial" w:cs="Arial"/>
                <w:b/>
                <w:sz w:val="20"/>
                <w:szCs w:val="20"/>
                <w:lang w:val="en-GB" w:eastAsia="fi-FI"/>
              </w:rPr>
              <w:t xml:space="preserve"> </w:t>
            </w:r>
            <w:r w:rsidR="00846CD4" w:rsidRPr="00D15151">
              <w:rPr>
                <w:rFonts w:ascii="Arial" w:eastAsia="Times New Roman" w:hAnsi="Arial" w:cs="Arial"/>
                <w:b/>
                <w:sz w:val="20"/>
                <w:szCs w:val="20"/>
                <w:lang w:val="en-GB" w:eastAsia="fi-FI"/>
              </w:rPr>
              <w:t>1 August</w:t>
            </w:r>
            <w:r w:rsidR="004D2137" w:rsidRPr="00D15151">
              <w:rPr>
                <w:rFonts w:ascii="Arial" w:eastAsia="Times New Roman" w:hAnsi="Arial" w:cs="Arial"/>
                <w:b/>
                <w:sz w:val="20"/>
                <w:szCs w:val="20"/>
                <w:lang w:val="en-GB" w:eastAsia="fi-FI"/>
              </w:rPr>
              <w:t xml:space="preserve"> 2023</w:t>
            </w:r>
            <w:r w:rsidR="00B42A0B" w:rsidRPr="00D15151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. Please note that abstracts sent by pdf will </w:t>
            </w:r>
            <w:r w:rsidR="00B42A0B" w:rsidRPr="005F6A6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 w:eastAsia="fi-FI"/>
              </w:rPr>
              <w:t>not</w:t>
            </w:r>
            <w:r w:rsidR="00B42A0B" w:rsidRPr="00D15151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be accepted. </w:t>
            </w:r>
          </w:p>
          <w:p w14:paraId="1E844273" w14:textId="283CE313" w:rsidR="00C4142E" w:rsidRPr="00C4142E" w:rsidRDefault="00B42A0B" w:rsidP="00C4142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Your abstract should be prepared according to the following instructions (abstract</w:t>
            </w:r>
            <w:r w:rsid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s</w:t>
            </w: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that do not </w:t>
            </w:r>
            <w:r w:rsidR="004D2137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follow</w:t>
            </w: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the format will </w:t>
            </w:r>
            <w:r w:rsidRPr="00C4142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 w:eastAsia="fi-FI"/>
              </w:rPr>
              <w:t>not</w:t>
            </w: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be </w:t>
            </w:r>
            <w:r w:rsid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accepted</w:t>
            </w: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):</w:t>
            </w:r>
          </w:p>
          <w:p w14:paraId="05EF245F" w14:textId="77777777" w:rsidR="0014390F" w:rsidRDefault="004D2137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</w:pPr>
            <w:r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Please prepare your abstract </w:t>
            </w:r>
            <w:r w:rsidR="0014390F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using the below abstract form. </w:t>
            </w:r>
          </w:p>
          <w:p w14:paraId="52F60679" w14:textId="55B859E7" w:rsidR="00B42A0B" w:rsidRPr="005D6E9C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</w:pPr>
            <w:r w:rsidRPr="005D6E9C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The abstract must be written in English and it should be brief and concise. Concerning style please refer to the </w:t>
            </w:r>
            <w:r w:rsidR="004D2137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below abstract </w:t>
            </w:r>
            <w:r w:rsidRPr="005D6E9C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template</w:t>
            </w:r>
            <w:r w:rsidR="0014390F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 (confined to one A4 page). </w:t>
            </w:r>
          </w:p>
          <w:p w14:paraId="436341D9" w14:textId="04D92B0A" w:rsidR="00B42A0B" w:rsidRPr="005D6E9C" w:rsidRDefault="004D2137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19"/>
                <w:szCs w:val="19"/>
                <w:lang w:val="en-US" w:eastAsia="zh-TW"/>
              </w:rPr>
            </w:pPr>
            <w:r w:rsidRPr="005D6E9C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The maximum length of the </w:t>
            </w:r>
            <w:r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main </w:t>
            </w:r>
            <w:r w:rsidRPr="005D6E9C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text must not exceed </w:t>
            </w:r>
            <w:r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300</w:t>
            </w:r>
            <w:r w:rsidRPr="005D6E9C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 words</w:t>
            </w:r>
            <w:r w:rsidR="004F2585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 (excluding references, acknowledgement)</w:t>
            </w:r>
            <w:r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.</w:t>
            </w:r>
            <w:r w:rsidRPr="005D6E9C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 </w:t>
            </w:r>
            <w:r w:rsidR="00B42A0B" w:rsidRPr="005D6E9C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The abstract </w:t>
            </w:r>
            <w:r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can </w:t>
            </w:r>
            <w:r w:rsidR="00B42A0B" w:rsidRPr="005D6E9C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includ</w:t>
            </w:r>
            <w:r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e</w:t>
            </w:r>
            <w:r w:rsidR="00B42A0B" w:rsidRPr="005D6E9C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 figures, tables</w:t>
            </w:r>
            <w:r w:rsidR="004F2585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,</w:t>
            </w:r>
            <w:r w:rsidR="00B42A0B" w:rsidRPr="005D6E9C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 references</w:t>
            </w:r>
            <w:r w:rsidR="004F2585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 and acknowledgement</w:t>
            </w:r>
            <w:r w:rsidR="00B42A0B" w:rsidRPr="005D6E9C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.</w:t>
            </w:r>
            <w:r w:rsidR="0014390F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 </w:t>
            </w:r>
            <w:r w:rsidR="00B42A0B" w:rsidRPr="005D6E9C">
              <w:rPr>
                <w:rFonts w:ascii="Arial" w:eastAsia="PMingLiU" w:hAnsi="Arial" w:cs="Arial"/>
                <w:sz w:val="19"/>
                <w:szCs w:val="19"/>
                <w:lang w:val="en-US" w:eastAsia="zh-TW"/>
              </w:rPr>
              <w:t xml:space="preserve">Longer abstracts will be rejected. </w:t>
            </w:r>
          </w:p>
          <w:p w14:paraId="6E78CEBF" w14:textId="0E4EAD07" w:rsidR="00B42A0B" w:rsidRPr="005324CD" w:rsidRDefault="00B42A0B" w:rsidP="005324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</w:pPr>
            <w:r w:rsidRPr="005324CD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Statistical evaluation is obligatory for pharmacological and clinical data. Do </w:t>
            </w:r>
            <w:r w:rsidRPr="005F6A6D">
              <w:rPr>
                <w:rFonts w:ascii="Arial" w:eastAsia="PMingLiU" w:hAnsi="Arial" w:cs="Arial"/>
                <w:b/>
                <w:bCs/>
                <w:sz w:val="19"/>
                <w:szCs w:val="19"/>
                <w:u w:val="single"/>
                <w:lang w:val="en-GB" w:eastAsia="zh-TW"/>
              </w:rPr>
              <w:t>not</w:t>
            </w:r>
            <w:r w:rsidRPr="005324CD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 use phrases like “… results will be presented…” Abstracts will undergo a strict peer review process. Abstracts without definite results will </w:t>
            </w:r>
            <w:r w:rsidRPr="005F6A6D">
              <w:rPr>
                <w:rFonts w:ascii="Arial" w:eastAsia="PMingLiU" w:hAnsi="Arial" w:cs="Arial"/>
                <w:b/>
                <w:bCs/>
                <w:sz w:val="19"/>
                <w:szCs w:val="19"/>
                <w:u w:val="single"/>
                <w:lang w:val="en-GB" w:eastAsia="zh-TW"/>
              </w:rPr>
              <w:t>not</w:t>
            </w:r>
            <w:r w:rsidRPr="005324CD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 be accepted. </w:t>
            </w:r>
          </w:p>
          <w:p w14:paraId="3344C8F5" w14:textId="157CDA01" w:rsidR="009320CF" w:rsidRPr="008B3D7D" w:rsidRDefault="0014390F" w:rsidP="004D213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pPr>
            <w:r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Abstracts accepted for poster presentation at the </w:t>
            </w:r>
            <w:r w:rsidR="000A0E6D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conference</w:t>
            </w:r>
            <w:r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 will be notified </w:t>
            </w:r>
            <w:r w:rsidR="00743CAB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by mid-</w:t>
            </w:r>
            <w:r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August with </w:t>
            </w:r>
            <w:r w:rsidR="00846CD4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details on preparation of the poster. In addition, some abstracts will be selected for f</w:t>
            </w:r>
            <w:r w:rsidR="00846CD4" w:rsidRPr="00846CD4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lash poster presentations</w:t>
            </w:r>
            <w:r w:rsidR="00846CD4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, i.e.</w:t>
            </w:r>
            <w:r w:rsidR="00846CD4" w:rsidRPr="00846CD4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 xml:space="preserve"> a 2</w:t>
            </w:r>
            <w:r w:rsidR="004F2585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-</w:t>
            </w:r>
            <w:r w:rsidR="00846CD4" w:rsidRPr="00846CD4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minute slot for you to present a verbal overview of your poster at the conference</w:t>
            </w:r>
            <w:r w:rsidR="00846CD4">
              <w:rPr>
                <w:rFonts w:ascii="Arial" w:eastAsia="PMingLiU" w:hAnsi="Arial" w:cs="Arial"/>
                <w:sz w:val="19"/>
                <w:szCs w:val="19"/>
                <w:lang w:val="en-GB" w:eastAsia="zh-TW"/>
              </w:rPr>
              <w:t>. All presented posters will be eligible for the best poster awards.</w:t>
            </w:r>
          </w:p>
        </w:tc>
      </w:tr>
    </w:tbl>
    <w:p w14:paraId="767304D5" w14:textId="5D9F92FC" w:rsidR="00B42A0B" w:rsidRDefault="00B42A0B" w:rsidP="00B42A0B">
      <w:pPr>
        <w:spacing w:after="0" w:line="240" w:lineRule="auto"/>
        <w:rPr>
          <w:rFonts w:ascii="Arial" w:eastAsia="SimSun" w:hAnsi="Arial" w:cs="Times New Roman"/>
          <w:sz w:val="16"/>
          <w:szCs w:val="16"/>
          <w:lang w:val="en-US" w:eastAsia="zh-CN"/>
        </w:rPr>
      </w:pPr>
    </w:p>
    <w:p w14:paraId="4DD6BFAA" w14:textId="77777777" w:rsidR="00846CD4" w:rsidRPr="004F2585" w:rsidRDefault="00846CD4" w:rsidP="00B42A0B">
      <w:pPr>
        <w:spacing w:after="0" w:line="240" w:lineRule="auto"/>
        <w:rPr>
          <w:rFonts w:ascii="Arial" w:eastAsia="SimSun" w:hAnsi="Arial" w:cs="Times New Roman"/>
          <w:sz w:val="6"/>
          <w:szCs w:val="6"/>
          <w:lang w:val="en-US" w:eastAsia="zh-CN"/>
        </w:rPr>
      </w:pPr>
    </w:p>
    <w:tbl>
      <w:tblPr>
        <w:tblW w:w="10013" w:type="dxa"/>
        <w:tblInd w:w="288" w:type="dxa"/>
        <w:tblLook w:val="0020" w:firstRow="1" w:lastRow="0" w:firstColumn="0" w:lastColumn="0" w:noHBand="0" w:noVBand="0"/>
      </w:tblPr>
      <w:tblGrid>
        <w:gridCol w:w="1668"/>
        <w:gridCol w:w="3337"/>
        <w:gridCol w:w="1502"/>
        <w:gridCol w:w="3506"/>
      </w:tblGrid>
      <w:tr w:rsidR="00D53501" w:rsidRPr="008E5FFC" w14:paraId="41E6B255" w14:textId="77777777" w:rsidTr="006A4294">
        <w:trPr>
          <w:trHeight w:val="34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14:paraId="6D7F2621" w14:textId="77777777" w:rsidR="00D53501" w:rsidRPr="00B07DD2" w:rsidRDefault="00D53501" w:rsidP="006A4294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Times New Roman"/>
                <w:b/>
                <w:bCs/>
                <w:lang w:val="en-US" w:eastAsia="zh-CN"/>
              </w:rPr>
              <w:t>Present</w:t>
            </w:r>
            <w:r w:rsidRPr="005D6E9C">
              <w:rPr>
                <w:rFonts w:ascii="Arial" w:eastAsia="SimSun" w:hAnsi="Arial" w:cs="Times New Roman"/>
                <w:b/>
                <w:bCs/>
                <w:lang w:val="en-US" w:eastAsia="zh-CN"/>
              </w:rPr>
              <w:t>ing Author</w:t>
            </w:r>
            <w:r>
              <w:rPr>
                <w:rFonts w:ascii="Arial" w:eastAsia="SimSun" w:hAnsi="Arial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ascii="Arial" w:eastAsia="SimSun" w:hAnsi="Arial" w:cs="Times New Roman"/>
                <w:lang w:val="en-US" w:eastAsia="zh-CN"/>
              </w:rPr>
              <w:t>(</w:t>
            </w:r>
            <w:r w:rsidRPr="00B07DD2">
              <w:rPr>
                <w:rFonts w:ascii="Arial" w:eastAsia="SimSun" w:hAnsi="Arial" w:cs="Times New Roman"/>
                <w:lang w:val="en-US" w:eastAsia="zh-CN"/>
              </w:rPr>
              <w:t xml:space="preserve">All presenters are required to make registration for the </w:t>
            </w:r>
            <w:r>
              <w:rPr>
                <w:rFonts w:ascii="Arial" w:eastAsia="SimSun" w:hAnsi="Arial" w:cs="Times New Roman"/>
                <w:lang w:val="en-US" w:eastAsia="zh-CN"/>
              </w:rPr>
              <w:t xml:space="preserve">conference </w:t>
            </w:r>
            <w:r w:rsidRPr="00B07DD2">
              <w:rPr>
                <w:rFonts w:ascii="Arial" w:eastAsia="SimSun" w:hAnsi="Arial" w:cs="Times New Roman"/>
                <w:lang w:val="en-US" w:eastAsia="zh-CN"/>
              </w:rPr>
              <w:t>separately</w:t>
            </w:r>
            <w:r>
              <w:rPr>
                <w:rFonts w:ascii="Arial" w:eastAsia="SimSun" w:hAnsi="Arial" w:cs="Times New Roman"/>
                <w:lang w:val="en-US" w:eastAsia="zh-CN"/>
              </w:rPr>
              <w:t>)</w:t>
            </w:r>
          </w:p>
        </w:tc>
      </w:tr>
      <w:tr w:rsidR="00D53501" w:rsidRPr="008E5FFC" w14:paraId="64C9B55E" w14:textId="77777777" w:rsidTr="006A4294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387A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Title: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72BE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Prof</w:t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Dr</w:t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Mr</w:t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Mrs</w:t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Ms</w:t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Others:</w:t>
            </w:r>
          </w:p>
        </w:tc>
      </w:tr>
      <w:tr w:rsidR="00D53501" w:rsidRPr="005D6E9C" w14:paraId="0615F6F6" w14:textId="77777777" w:rsidTr="006A4294">
        <w:trPr>
          <w:trHeight w:val="4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C8E4" w14:textId="77777777" w:rsidR="00D53501" w:rsidRPr="005D6E9C" w:rsidRDefault="00D53501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First name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A255" w14:textId="77777777" w:rsidR="00D53501" w:rsidRPr="005D6E9C" w:rsidRDefault="00D53501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Pierre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3FA4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PMingLiU" w:hAnsi="Arial" w:cs="Arial"/>
                <w:bCs/>
                <w:sz w:val="20"/>
                <w:szCs w:val="20"/>
                <w:lang w:val="en-US" w:eastAsia="zh-CN"/>
              </w:rPr>
              <w:t>Last</w:t>
            </w:r>
            <w:r w:rsidRPr="005D6E9C">
              <w:rPr>
                <w:rFonts w:ascii="Arial" w:eastAsia="PMingLiU" w:hAnsi="Arial" w:cs="Arial"/>
                <w:bCs/>
                <w:sz w:val="20"/>
                <w:szCs w:val="20"/>
                <w:lang w:val="en-US" w:eastAsia="zh-TW"/>
              </w:rPr>
              <w:t xml:space="preserve"> name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4939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Duez</w:t>
            </w:r>
          </w:p>
        </w:tc>
      </w:tr>
      <w:tr w:rsidR="00D53501" w:rsidRPr="008E5FFC" w14:paraId="6FD03FA1" w14:textId="77777777" w:rsidTr="006A4294">
        <w:trPr>
          <w:trHeight w:val="4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FA63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CN"/>
              </w:rPr>
              <w:t>Position: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5239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Unit of Therapeutic Chemistry &amp; Pharmacognosy, University of Mons, Mons, Belgium</w:t>
            </w:r>
          </w:p>
        </w:tc>
      </w:tr>
      <w:tr w:rsidR="00D53501" w:rsidRPr="008E5FFC" w14:paraId="06FCB24F" w14:textId="77777777" w:rsidTr="006A4294">
        <w:trPr>
          <w:trHeight w:val="4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E50C" w14:textId="77777777" w:rsidR="00D53501" w:rsidRDefault="00D53501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HK"/>
              </w:rPr>
              <w:t>E-mail: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C403" w14:textId="77777777" w:rsidR="00D53501" w:rsidRPr="00BE6BF2" w:rsidRDefault="00000000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hyperlink r:id="rId12" w:history="1">
              <w:r w:rsidR="00D53501" w:rsidRPr="00BE6BF2">
                <w:rPr>
                  <w:rStyle w:val="Lienhypertexte"/>
                  <w:rFonts w:ascii="Arial" w:eastAsia="SimSun" w:hAnsi="Arial" w:cs="Arial"/>
                  <w:sz w:val="20"/>
                  <w:szCs w:val="20"/>
                  <w:lang w:val="en-US" w:eastAsia="zh-CN"/>
                </w:rPr>
                <w:t>Pierre.DUEZ@umons.ac.be</w:t>
              </w:r>
            </w:hyperlink>
            <w:r w:rsidR="00D53501" w:rsidRPr="00BE6BF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</w:p>
        </w:tc>
      </w:tr>
    </w:tbl>
    <w:p w14:paraId="2751470F" w14:textId="77777777" w:rsidR="00D53501" w:rsidRPr="00BE6BF2" w:rsidRDefault="00D53501" w:rsidP="00D53501">
      <w:pPr>
        <w:spacing w:after="0" w:line="240" w:lineRule="auto"/>
        <w:rPr>
          <w:rFonts w:ascii="Arial" w:eastAsia="SimSun" w:hAnsi="Arial" w:cs="Times New Roman"/>
          <w:sz w:val="16"/>
          <w:szCs w:val="16"/>
          <w:lang w:val="en-US" w:eastAsia="zh-CN"/>
        </w:rPr>
      </w:pPr>
    </w:p>
    <w:p w14:paraId="741FD36D" w14:textId="77777777" w:rsidR="00D53501" w:rsidRPr="00BE6BF2" w:rsidRDefault="00D53501" w:rsidP="00D53501">
      <w:pPr>
        <w:spacing w:after="0" w:line="240" w:lineRule="auto"/>
        <w:rPr>
          <w:rFonts w:ascii="Arial" w:eastAsia="SimSun" w:hAnsi="Arial" w:cs="Times New Roman"/>
          <w:sz w:val="6"/>
          <w:szCs w:val="6"/>
          <w:lang w:val="en-US" w:eastAsia="zh-CN"/>
        </w:rPr>
      </w:pPr>
    </w:p>
    <w:tbl>
      <w:tblPr>
        <w:tblW w:w="10013" w:type="dxa"/>
        <w:tblInd w:w="288" w:type="dxa"/>
        <w:tblLook w:val="0020" w:firstRow="1" w:lastRow="0" w:firstColumn="0" w:lastColumn="0" w:noHBand="0" w:noVBand="0"/>
      </w:tblPr>
      <w:tblGrid>
        <w:gridCol w:w="2259"/>
        <w:gridCol w:w="2746"/>
        <w:gridCol w:w="1502"/>
        <w:gridCol w:w="3506"/>
      </w:tblGrid>
      <w:tr w:rsidR="00D53501" w:rsidRPr="005D6E9C" w14:paraId="67BC5BA6" w14:textId="77777777" w:rsidTr="006A4294">
        <w:trPr>
          <w:trHeight w:val="34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14:paraId="03FEF9A8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val="en-US" w:eastAsia="zh-CN"/>
              </w:rPr>
            </w:pPr>
            <w:r w:rsidRPr="005D6E9C">
              <w:rPr>
                <w:rFonts w:ascii="Arial" w:eastAsia="SimSun" w:hAnsi="Arial" w:cs="Times New Roman"/>
                <w:b/>
                <w:bCs/>
                <w:lang w:val="en-US" w:eastAsia="zh-CN"/>
              </w:rPr>
              <w:t>Corresponding Author</w:t>
            </w:r>
          </w:p>
        </w:tc>
      </w:tr>
      <w:tr w:rsidR="00D53501" w:rsidRPr="008E5FFC" w14:paraId="204027C5" w14:textId="77777777" w:rsidTr="006A4294">
        <w:trPr>
          <w:trHeight w:val="38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E34B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Title: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94FA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end"/>
            </w:r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Prof</w:t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1"/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Dr</w:t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2"/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Mr</w:t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3"/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Mrs</w:t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4"/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Ms</w:t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000000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Others:</w:t>
            </w:r>
          </w:p>
        </w:tc>
      </w:tr>
      <w:tr w:rsidR="00D53501" w:rsidRPr="005D6E9C" w14:paraId="66D78557" w14:textId="77777777" w:rsidTr="006A4294">
        <w:trPr>
          <w:trHeight w:val="41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683D" w14:textId="77777777" w:rsidR="00D53501" w:rsidRPr="005D6E9C" w:rsidRDefault="00D53501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First name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C46E" w14:textId="77777777" w:rsidR="00D53501" w:rsidRPr="005D6E9C" w:rsidRDefault="00D53501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Pierre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6264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PMingLiU" w:hAnsi="Arial" w:cs="Arial"/>
                <w:bCs/>
                <w:sz w:val="20"/>
                <w:szCs w:val="20"/>
                <w:lang w:val="en-US" w:eastAsia="zh-CN"/>
              </w:rPr>
              <w:t>Last</w:t>
            </w:r>
            <w:r w:rsidRPr="005D6E9C">
              <w:rPr>
                <w:rFonts w:ascii="Arial" w:eastAsia="PMingLiU" w:hAnsi="Arial" w:cs="Arial"/>
                <w:bCs/>
                <w:sz w:val="20"/>
                <w:szCs w:val="20"/>
                <w:lang w:val="en-US" w:eastAsia="zh-TW"/>
              </w:rPr>
              <w:t xml:space="preserve"> name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532C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Duez</w:t>
            </w:r>
          </w:p>
        </w:tc>
      </w:tr>
      <w:tr w:rsidR="00D53501" w:rsidRPr="005D6E9C" w14:paraId="482F9B14" w14:textId="77777777" w:rsidTr="006A4294">
        <w:trPr>
          <w:trHeight w:val="40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49F2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CN"/>
              </w:rPr>
              <w:t>Position: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C5F8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Full Professor</w:t>
            </w:r>
          </w:p>
        </w:tc>
      </w:tr>
      <w:tr w:rsidR="00D53501" w:rsidRPr="008E5FFC" w14:paraId="6EE48CE4" w14:textId="77777777" w:rsidTr="006A4294">
        <w:trPr>
          <w:trHeight w:val="41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1BE4" w14:textId="77777777" w:rsidR="00D53501" w:rsidRPr="005D6E9C" w:rsidRDefault="00D53501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Arial-BoldMT" w:hAnsi="Arial" w:cs="Arial"/>
                <w:bCs/>
                <w:sz w:val="20"/>
                <w:szCs w:val="20"/>
                <w:lang w:val="en-US" w:eastAsia="ko-KR"/>
              </w:rPr>
              <w:t>Department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DA90" w14:textId="77777777" w:rsidR="00D53501" w:rsidRPr="005D6E9C" w:rsidRDefault="00D53501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Unit of Therapeutic Chemistry &amp; Pharmacognosy</w:t>
            </w:r>
          </w:p>
        </w:tc>
      </w:tr>
      <w:tr w:rsidR="00D53501" w:rsidRPr="008E5FFC" w14:paraId="224E3020" w14:textId="77777777" w:rsidTr="006A4294">
        <w:trPr>
          <w:trHeight w:val="40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0B13" w14:textId="77777777" w:rsidR="00D53501" w:rsidRPr="005D6E9C" w:rsidRDefault="00D53501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Institution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C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ompany: 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C8AC" w14:textId="77777777" w:rsidR="00D53501" w:rsidRPr="005D6E9C" w:rsidRDefault="00D53501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University of Mons, Mons, Belgium</w:t>
            </w:r>
          </w:p>
        </w:tc>
      </w:tr>
      <w:tr w:rsidR="00D53501" w:rsidRPr="005D6E9C" w14:paraId="40470347" w14:textId="77777777" w:rsidTr="006A4294">
        <w:trPr>
          <w:trHeight w:val="42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F399" w14:textId="77777777" w:rsidR="00D53501" w:rsidRPr="005D6E9C" w:rsidRDefault="00D53501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Mailing address: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025D" w14:textId="77777777" w:rsidR="00D53501" w:rsidRPr="00BE6BF2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BE6BF2">
              <w:rPr>
                <w:rFonts w:ascii="Arial" w:eastAsia="SimSun" w:hAnsi="Arial" w:cs="Arial"/>
                <w:sz w:val="20"/>
                <w:szCs w:val="20"/>
                <w:lang w:eastAsia="zh-CN"/>
              </w:rPr>
              <w:t>Bât. 6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, </w:t>
            </w:r>
            <w:r w:rsidRPr="00BE6BF2">
              <w:rPr>
                <w:rFonts w:ascii="Arial" w:eastAsia="SimSun" w:hAnsi="Arial" w:cs="Arial"/>
                <w:sz w:val="20"/>
                <w:szCs w:val="20"/>
                <w:lang w:eastAsia="zh-CN"/>
              </w:rPr>
              <w:t>25 Chemin du Champ de Mars</w:t>
            </w:r>
          </w:p>
          <w:p w14:paraId="01554BBB" w14:textId="77777777" w:rsidR="00D53501" w:rsidRPr="005D6E9C" w:rsidRDefault="00D53501" w:rsidP="006A4294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BE6BF2">
              <w:rPr>
                <w:rFonts w:ascii="Arial" w:eastAsia="SimSun" w:hAnsi="Arial" w:cs="Arial"/>
                <w:sz w:val="20"/>
                <w:szCs w:val="20"/>
                <w:lang w:eastAsia="zh-CN"/>
              </w:rPr>
              <w:t>7000 Mons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, </w:t>
            </w:r>
            <w:r w:rsidRPr="00BE6BF2">
              <w:rPr>
                <w:rFonts w:ascii="Arial" w:eastAsia="SimSun" w:hAnsi="Arial" w:cs="Arial"/>
                <w:sz w:val="20"/>
                <w:szCs w:val="20"/>
                <w:lang w:eastAsia="zh-CN"/>
              </w:rPr>
              <w:t>Belgium</w:t>
            </w:r>
          </w:p>
        </w:tc>
      </w:tr>
      <w:tr w:rsidR="00D53501" w:rsidRPr="005D6E9C" w14:paraId="483ACAD4" w14:textId="77777777" w:rsidTr="006A4294">
        <w:trPr>
          <w:trHeight w:val="48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8A0F" w14:textId="77777777" w:rsidR="00D53501" w:rsidRPr="005D6E9C" w:rsidRDefault="00D53501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/>
              </w:rPr>
            </w:pP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/>
              </w:rPr>
              <w:t xml:space="preserve">Telephone: 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(country/area code)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554B" w14:textId="77777777" w:rsidR="00D53501" w:rsidRPr="005D6E9C" w:rsidRDefault="00D53501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  <w:lang w:val="en-US" w:eastAsia="zh-CN"/>
              </w:rPr>
            </w:pPr>
            <w:r w:rsidRPr="00BE6BF2">
              <w:rPr>
                <w:rFonts w:ascii="Arial" w:eastAsia="Arial-BoldMT" w:hAnsi="Arial" w:cs="Arial"/>
                <w:bCs/>
                <w:sz w:val="20"/>
                <w:szCs w:val="20"/>
                <w:lang w:val="en-US" w:eastAsia="zh-CN"/>
              </w:rPr>
              <w:t>+32-65-37.35.09</w:t>
            </w:r>
          </w:p>
        </w:tc>
      </w:tr>
      <w:tr w:rsidR="00D53501" w:rsidRPr="008E5FFC" w14:paraId="0B3A0990" w14:textId="77777777" w:rsidTr="006A4294">
        <w:trPr>
          <w:trHeight w:val="48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03C8" w14:textId="77777777" w:rsidR="00D53501" w:rsidRPr="005D6E9C" w:rsidRDefault="00D53501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bCs/>
                <w:sz w:val="20"/>
                <w:szCs w:val="20"/>
              </w:rPr>
              <w:t>E-mail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BE2F" w14:textId="77777777" w:rsidR="00D53501" w:rsidRPr="005D6E9C" w:rsidRDefault="00000000" w:rsidP="006A42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  <w:lang w:val="en-US" w:eastAsia="zh-CN"/>
              </w:rPr>
            </w:pPr>
            <w:hyperlink r:id="rId13" w:history="1">
              <w:r w:rsidR="00D53501" w:rsidRPr="00BE6BF2">
                <w:rPr>
                  <w:rStyle w:val="Lienhypertexte"/>
                  <w:rFonts w:ascii="Arial" w:eastAsia="SimSun" w:hAnsi="Arial" w:cs="Arial"/>
                  <w:sz w:val="20"/>
                  <w:szCs w:val="20"/>
                  <w:lang w:val="en-US" w:eastAsia="zh-CN"/>
                </w:rPr>
                <w:t>Pierre.DUEZ@umons.ac.be</w:t>
              </w:r>
            </w:hyperlink>
          </w:p>
        </w:tc>
      </w:tr>
    </w:tbl>
    <w:p w14:paraId="2BDA3B87" w14:textId="0E24097C" w:rsidR="00B42A0B" w:rsidRPr="005D6E9C" w:rsidRDefault="00B42A0B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  <w:r w:rsidRPr="005D6E9C">
        <w:rPr>
          <w:rFonts w:ascii="Arial" w:eastAsia="PMingLiU" w:hAnsi="Arial" w:cs="Arial"/>
          <w:b/>
          <w:bCs/>
          <w:sz w:val="24"/>
          <w:szCs w:val="24"/>
          <w:lang w:val="en-GB" w:eastAsia="zh-TW"/>
        </w:rPr>
        <w:lastRenderedPageBreak/>
        <w:t>Abstract Form</w:t>
      </w:r>
    </w:p>
    <w:p w14:paraId="6E2A7C89" w14:textId="3758663D" w:rsidR="00B42A0B" w:rsidRPr="005D6E9C" w:rsidRDefault="0005562D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sz w:val="18"/>
          <w:szCs w:val="18"/>
          <w:lang w:val="en-GB" w:eastAsia="zh-TW"/>
        </w:rPr>
      </w:pPr>
      <w:r>
        <w:rPr>
          <w:rFonts w:ascii="Times New Roman" w:eastAsia="PMingLiU" w:hAnsi="Times New Roman" w:cs="Times New Roman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000DB" wp14:editId="0C1FECEF">
                <wp:simplePos x="0" y="0"/>
                <wp:positionH relativeFrom="margin">
                  <wp:posOffset>-3810</wp:posOffset>
                </wp:positionH>
                <wp:positionV relativeFrom="paragraph">
                  <wp:posOffset>33020</wp:posOffset>
                </wp:positionV>
                <wp:extent cx="6479540" cy="822960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4DA6E" w14:textId="1EF94167" w:rsidR="0005562D" w:rsidRPr="001066A7" w:rsidRDefault="003D5C98" w:rsidP="001066A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1066A7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>Combination of microscopy and HPTLC to authenti</w:t>
                            </w:r>
                            <w:r w:rsidR="00EF50A6" w:rsidRPr="001066A7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>cate</w:t>
                            </w:r>
                            <w:r w:rsidRPr="008E5FFC">
                              <w:rPr>
                                <w:rFonts w:ascii="Arial" w:eastAsia="PMingLiU" w:hAnsi="Arial" w:cs="Arial"/>
                                <w:b/>
                                <w:iCs/>
                                <w:sz w:val="28"/>
                                <w:szCs w:val="28"/>
                                <w:lang w:val="en-US" w:eastAsia="zh-TW"/>
                              </w:rPr>
                              <w:t xml:space="preserve"> </w:t>
                            </w:r>
                            <w:proofErr w:type="spellStart"/>
                            <w:r w:rsidR="001066A7" w:rsidRPr="008E5FFC">
                              <w:rPr>
                                <w:rFonts w:ascii="Arial" w:eastAsia="PMingLiU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>Securidaca</w:t>
                            </w:r>
                            <w:proofErr w:type="spellEnd"/>
                            <w:r w:rsidR="001066A7" w:rsidRPr="008E5FFC">
                              <w:rPr>
                                <w:rFonts w:ascii="Arial" w:eastAsia="PMingLiU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  <w:proofErr w:type="spellStart"/>
                            <w:r w:rsidR="001066A7" w:rsidRPr="008E5FFC">
                              <w:rPr>
                                <w:rFonts w:ascii="Arial" w:eastAsia="PMingLiU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>longepedunculata</w:t>
                            </w:r>
                            <w:proofErr w:type="spellEnd"/>
                            <w:r w:rsidR="001066A7" w:rsidRPr="008E5FFC">
                              <w:rPr>
                                <w:rFonts w:ascii="Arial" w:eastAsia="PMingLiU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  <w:proofErr w:type="spellStart"/>
                            <w:r w:rsidR="001066A7" w:rsidRPr="008E5FFC">
                              <w:rPr>
                                <w:rFonts w:ascii="Arial" w:eastAsia="PMingLiU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>Fresen</w:t>
                            </w:r>
                            <w:proofErr w:type="spellEnd"/>
                            <w:r w:rsidR="001066A7" w:rsidRPr="008E5FFC">
                              <w:rPr>
                                <w:rFonts w:ascii="Arial" w:eastAsia="PMingLiU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>.</w:t>
                            </w:r>
                            <w:r w:rsidR="001066A7">
                              <w:rPr>
                                <w:rFonts w:ascii="Arial" w:eastAsia="PMingLiU" w:hAnsi="Arial" w:cs="Arial"/>
                                <w:b/>
                                <w:bCs/>
                                <w:i/>
                                <w:iCs/>
                                <w:lang w:val="en-US" w:eastAsia="zh-TW"/>
                              </w:rPr>
                              <w:t xml:space="preserve"> </w:t>
                            </w:r>
                            <w:r w:rsidR="00AB63EF" w:rsidRPr="001066A7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 xml:space="preserve">samples, 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>one of the highest</w:t>
                            </w:r>
                            <w:r w:rsidR="002164BB" w:rsidRPr="001066A7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>-selling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 xml:space="preserve"> medici</w:t>
                            </w:r>
                            <w:r w:rsidR="002164BB" w:rsidRPr="001066A7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>n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>al plant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>s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>o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>n Lubumbashi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US" w:eastAsia="zh-TW"/>
                              </w:rPr>
                              <w:t xml:space="preserve"> markets</w:t>
                            </w:r>
                          </w:p>
                          <w:p w14:paraId="76972A77" w14:textId="7395DEAE" w:rsidR="0005562D" w:rsidRPr="001066A7" w:rsidRDefault="00EF50A6" w:rsidP="00EF50A6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</w:pP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 xml:space="preserve">Cedrick S. </w:t>
                            </w:r>
                            <w:proofErr w:type="spellStart"/>
                            <w:proofErr w:type="gramStart"/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>Mutombo</w:t>
                            </w:r>
                            <w:r w:rsidR="0005562D" w:rsidRPr="001066A7">
                              <w:rPr>
                                <w:rFonts w:ascii="Arial" w:eastAsia="PMingLiU" w:hAnsi="Arial" w:cs="Arial"/>
                                <w:iCs/>
                                <w:vertAlign w:val="superscript"/>
                                <w:lang w:val="en-US" w:eastAsia="zh-TW"/>
                              </w:rPr>
                              <w:t>a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vertAlign w:val="superscript"/>
                                <w:lang w:val="en-US" w:eastAsia="zh-TW"/>
                              </w:rPr>
                              <w:t>,b</w:t>
                            </w:r>
                            <w:proofErr w:type="spellEnd"/>
                            <w:proofErr w:type="gramEnd"/>
                            <w:r w:rsidR="0005562D"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 xml:space="preserve">, 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 xml:space="preserve">François </w:t>
                            </w:r>
                            <w:proofErr w:type="spellStart"/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>Ntumba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vertAlign w:val="superscript"/>
                                <w:lang w:val="en-US" w:eastAsia="zh-TW"/>
                              </w:rPr>
                              <w:t>b,c</w:t>
                            </w:r>
                            <w:proofErr w:type="spellEnd"/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 xml:space="preserve">, 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 xml:space="preserve">Salvius A. </w:t>
                            </w:r>
                            <w:proofErr w:type="spellStart"/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>Bakari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vertAlign w:val="superscript"/>
                                <w:lang w:val="en-US" w:eastAsia="zh-TW"/>
                              </w:rPr>
                              <w:t>a</w:t>
                            </w:r>
                            <w:proofErr w:type="spellEnd"/>
                            <w:r w:rsidR="0005562D"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 xml:space="preserve">, 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 xml:space="preserve">Amandine </w:t>
                            </w:r>
                            <w:proofErr w:type="spellStart"/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>Nachtergael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vertAlign w:val="superscript"/>
                                <w:lang w:val="en-US" w:eastAsia="zh-TW"/>
                              </w:rPr>
                              <w:t>b</w:t>
                            </w:r>
                            <w:proofErr w:type="spellEnd"/>
                            <w:r w:rsidR="000A0E6D"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 xml:space="preserve">, </w:t>
                            </w:r>
                            <w:bookmarkStart w:id="5" w:name="_Hlk141606158"/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u w:val="single"/>
                                <w:lang w:val="en-US" w:eastAsia="zh-TW"/>
                              </w:rPr>
                              <w:t xml:space="preserve">Pierre </w:t>
                            </w:r>
                            <w:proofErr w:type="spellStart"/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u w:val="single"/>
                                <w:lang w:val="en-US" w:eastAsia="zh-TW"/>
                              </w:rPr>
                              <w:t>Duez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u w:val="single"/>
                                <w:vertAlign w:val="superscript"/>
                                <w:lang w:val="en-US" w:eastAsia="zh-TW"/>
                              </w:rPr>
                              <w:t>b</w:t>
                            </w:r>
                            <w:bookmarkEnd w:id="5"/>
                            <w:proofErr w:type="spellEnd"/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 xml:space="preserve">*, Joh B. </w:t>
                            </w:r>
                            <w:proofErr w:type="spellStart"/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lang w:val="en-US" w:eastAsia="zh-TW"/>
                              </w:rPr>
                              <w:t>Kahumba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vertAlign w:val="superscript"/>
                                <w:lang w:val="en-US" w:eastAsia="zh-TW"/>
                              </w:rPr>
                              <w:t>a</w:t>
                            </w:r>
                            <w:proofErr w:type="spellEnd"/>
                          </w:p>
                          <w:p w14:paraId="4C9DCA16" w14:textId="63E8256D" w:rsidR="001E25A2" w:rsidRPr="001066A7" w:rsidRDefault="00EF50A6" w:rsidP="00E76B2B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US" w:eastAsia="zh-TW"/>
                              </w:rPr>
                              <w:t>Laboratory of Pharmacognosy, Faculty of Pharmaceutical Sciences, University of Lubumbashi (UNILU), 1825 Lubumbashi, DR Congo</w:t>
                            </w:r>
                            <w:r w:rsidR="00E76B2B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US" w:eastAsia="zh-TW"/>
                              </w:rPr>
                              <w:t xml:space="preserve">; 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vertAlign w:val="superscript"/>
                                <w:lang w:val="en-US" w:eastAsia="zh-TW"/>
                              </w:rPr>
                              <w:t>b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US" w:eastAsia="zh-TW"/>
                              </w:rPr>
                              <w:t xml:space="preserve"> Unit of Therapeutic Chemistry and Pharmacognosy, University of Mons (UMONS), 7000 Mons, Belgium</w:t>
                            </w:r>
                            <w:r w:rsidR="00E76B2B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US" w:eastAsia="zh-TW"/>
                              </w:rPr>
                              <w:t xml:space="preserve">; 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vertAlign w:val="superscript"/>
                                <w:lang w:val="en-US" w:eastAsia="zh-TW"/>
                              </w:rPr>
                              <w:t>c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US" w:eastAsia="zh-TW"/>
                              </w:rPr>
                              <w:t xml:space="preserve"> Faculty of Agronomy, University of Lubumbashi (UNILU), 1825 Lubumbashi, DR Congo</w:t>
                            </w:r>
                          </w:p>
                          <w:p w14:paraId="12FA6D98" w14:textId="473A0C5E" w:rsidR="0005562D" w:rsidRPr="001066A7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</w:p>
                          <w:p w14:paraId="2C4B27B4" w14:textId="6B480D1B" w:rsidR="0005562D" w:rsidRPr="008E5FFC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</w:pPr>
                            <w:proofErr w:type="spellStart"/>
                            <w:proofErr w:type="gramStart"/>
                            <w:r w:rsidRPr="008E5FFC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>Correspondence</w:t>
                            </w:r>
                            <w:proofErr w:type="spellEnd"/>
                            <w:r w:rsidRPr="008E5FFC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>:</w:t>
                            </w:r>
                            <w:proofErr w:type="gramEnd"/>
                            <w:r w:rsidRPr="008E5FFC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="00B72407" w:rsidRPr="008E5FFC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Pierre Duez, </w:t>
                            </w:r>
                            <w:hyperlink r:id="rId14" w:history="1">
                              <w:r w:rsidR="00B72407" w:rsidRPr="008E5FFC">
                                <w:rPr>
                                  <w:rStyle w:val="Lienhypertexte"/>
                                  <w:rFonts w:ascii="Arial" w:eastAsia="SimSun" w:hAnsi="Arial" w:cs="Arial"/>
                                  <w:sz w:val="20"/>
                                  <w:szCs w:val="20"/>
                                  <w:lang w:eastAsia="zh-CN"/>
                                </w:rPr>
                                <w:t>Pierre.DUEZ@umons.ac.be</w:t>
                              </w:r>
                            </w:hyperlink>
                          </w:p>
                          <w:p w14:paraId="5A3EE2CE" w14:textId="5187D20E" w:rsidR="0005562D" w:rsidRPr="008E5FFC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1ED79ED4" w14:textId="19F6D1AA" w:rsidR="000A0E6D" w:rsidRPr="001066A7" w:rsidRDefault="00175990" w:rsidP="001066A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</w:pP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Introduction: 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Authentication of marketed medicinal plants is essential to ensure the safety of users of medicinal plants, </w:t>
                            </w:r>
                            <w:proofErr w:type="gramStart"/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i.e.</w:t>
                            </w:r>
                            <w:proofErr w:type="gramEnd"/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~79% of the population</w:t>
                            </w:r>
                            <w:r w:rsidR="00B72407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in Lubumbashi (DR Congo)</w:t>
                            </w:r>
                            <w:r w:rsidR="00B15E81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[1, </w:t>
                            </w:r>
                            <w:r w:rsidR="001738D8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2]</w:t>
                            </w:r>
                            <w:r w:rsidR="00B72407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. </w:t>
                            </w:r>
                            <w:r w:rsidR="004520F6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Best-selling species may be subject to adulteration or substitution, because of their economic importance. </w:t>
                            </w:r>
                            <w:r w:rsidR="00B72407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This study aims to authenticate the root samples of </w:t>
                            </w:r>
                            <w:r w:rsidR="001066A7" w:rsidRPr="001066A7">
                              <w:rPr>
                                <w:rFonts w:ascii="Arial" w:eastAsia="PMingLiU" w:hAnsi="Arial" w:cs="Arial"/>
                                <w:i/>
                                <w:iCs/>
                                <w:szCs w:val="18"/>
                                <w:lang w:val="pt-BR" w:eastAsia="zh-TW"/>
                              </w:rPr>
                              <w:t xml:space="preserve">Securidaca longepedunculata </w:t>
                            </w:r>
                            <w:r w:rsidR="001066A7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pt-BR" w:eastAsia="zh-TW"/>
                              </w:rPr>
                              <w:t>Fresen</w:t>
                            </w:r>
                            <w:r w:rsidR="001066A7">
                              <w:rPr>
                                <w:rFonts w:ascii="Arial" w:eastAsia="PMingLiU" w:hAnsi="Arial" w:cs="Arial"/>
                                <w:i/>
                                <w:iCs/>
                                <w:szCs w:val="18"/>
                                <w:lang w:val="pt-BR" w:eastAsia="zh-TW"/>
                              </w:rPr>
                              <w:t xml:space="preserve">, </w:t>
                            </w:r>
                            <w:r w:rsidR="001066A7">
                              <w:rPr>
                                <w:rFonts w:ascii="Arial" w:eastAsia="PMingLiU" w:hAnsi="Arial" w:cs="Arial"/>
                                <w:szCs w:val="18"/>
                                <w:lang w:val="pt-BR" w:eastAsia="zh-TW"/>
                              </w:rPr>
                              <w:t>one of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the </w:t>
                            </w:r>
                            <w:r w:rsidR="00B72407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most used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species</w:t>
                            </w:r>
                            <w:r w:rsidR="00B72407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in 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this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city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.</w:t>
                            </w:r>
                          </w:p>
                          <w:p w14:paraId="60135665" w14:textId="4E73310C" w:rsidR="000A0E6D" w:rsidRPr="001066A7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</w:pP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Materials and Methods</w:t>
                            </w:r>
                            <w:r w:rsidR="00175990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: 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A survey was conducted among the medicinal plant sellers in </w:t>
                            </w:r>
                            <w:r w:rsidR="003E53C2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Lubumbashi’s 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markets and other public spaces</w:t>
                            </w:r>
                            <w:r w:rsidR="003E53C2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, to identify the best-selling species. </w:t>
                            </w:r>
                            <w:r w:rsidR="00175990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Microscopic characteristics of the powdered drug w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ere</w:t>
                            </w:r>
                            <w:r w:rsidR="00175990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combined with HPTLC fingerprints of the methanolic extracts to assess the identity of 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3</w:t>
                            </w:r>
                            <w:r w:rsid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1</w:t>
                            </w:r>
                            <w:r w:rsidR="00175990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</w:t>
                            </w:r>
                            <w:r w:rsidR="001D4ABD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purchased </w:t>
                            </w:r>
                            <w:r w:rsidR="00175990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samples, by comparison with 2 authenticated reference samples.</w:t>
                            </w:r>
                            <w:r w:rsid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As abundant starch granules were detected in some samples, an enzymatic determination of starch was carried out.</w:t>
                            </w:r>
                          </w:p>
                          <w:p w14:paraId="006AEB04" w14:textId="77777777" w:rsidR="000A0E6D" w:rsidRPr="001066A7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7F574B4C" w14:textId="1FE9ED38" w:rsidR="000A0E6D" w:rsidRPr="001066A7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color w:val="FF0000"/>
                                <w:szCs w:val="18"/>
                                <w:lang w:val="en-US" w:eastAsia="zh-TW"/>
                              </w:rPr>
                            </w:pP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Results:</w:t>
                            </w:r>
                            <w:r w:rsidR="001D34C4" w:rsidRPr="001066A7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A total of 108 stalls were visited, and the </w:t>
                            </w:r>
                            <w:r w:rsidR="001066A7">
                              <w:rPr>
                                <w:rFonts w:ascii="Arial" w:eastAsia="PMingLiU" w:hAnsi="Arial" w:cs="Arial"/>
                                <w:i/>
                                <w:szCs w:val="18"/>
                                <w:lang w:val="en-US" w:eastAsia="zh-TW"/>
                              </w:rPr>
                              <w:t xml:space="preserve">S. </w:t>
                            </w:r>
                            <w:r w:rsidR="001066A7" w:rsidRPr="001066A7">
                              <w:rPr>
                                <w:rFonts w:ascii="Arial" w:eastAsia="PMingLiU" w:hAnsi="Arial" w:cs="Arial"/>
                                <w:i/>
                                <w:iCs/>
                                <w:szCs w:val="18"/>
                                <w:lang w:val="pt-BR" w:eastAsia="zh-TW"/>
                              </w:rPr>
                              <w:t>longepedunculata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root samples were f</w:t>
                            </w:r>
                            <w:r w:rsidR="001E25A2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o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und in </w:t>
                            </w:r>
                            <w:r w:rsid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27.7 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%. These roots </w:t>
                            </w:r>
                            <w:r w:rsidR="00DD04F0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were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sold mainly in powder form, for the treatment of </w:t>
                            </w:r>
                            <w:r w:rsidR="001066A7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sexual weakness, typhoid fever, sinusitis, </w:t>
                            </w:r>
                            <w:r w:rsid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and </w:t>
                            </w:r>
                            <w:r w:rsidR="001066A7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constipation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. From the 3</w:t>
                            </w:r>
                            <w:r w:rsidR="0091195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1 </w:t>
                            </w:r>
                            <w:r w:rsidR="00911953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samples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</w:t>
                            </w:r>
                            <w:r w:rsidR="00DD04F0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purchased 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from different </w:t>
                            </w:r>
                            <w:r w:rsidR="00DD04F0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herbalists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, 2</w:t>
                            </w:r>
                            <w:r w:rsidR="0091195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3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(7</w:t>
                            </w:r>
                            <w:r w:rsidR="0091195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4 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%) conformed with the microscopic elements observed in the 2 reference samples. The </w:t>
                            </w:r>
                            <w:r w:rsidR="0091195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8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samples different according to microscopy also showed major differences in their HPTLC profiles, for both polyphenols and terpenoids fingerprints. Among these samples, </w:t>
                            </w:r>
                            <w:r w:rsidR="00960BB6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6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showed </w:t>
                            </w:r>
                            <w:r w:rsidR="0091195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differ</w:t>
                            </w:r>
                            <w:r w:rsidR="00C94F2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ing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HPTLC profiles, implying that they would be from </w:t>
                            </w:r>
                            <w:r w:rsidR="0007388E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6 </w:t>
                            </w:r>
                            <w:r w:rsidR="0091195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different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</w:t>
                            </w:r>
                            <w:r w:rsidR="001066A7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adulterant 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species</w:t>
                            </w:r>
                            <w:r w:rsidR="0091195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; 1 of them was also diluted with flour</w:t>
                            </w:r>
                            <w:r w:rsidR="00960BB6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(57.6 % starch)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. </w:t>
                            </w:r>
                            <w:r w:rsidR="0091195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From the 2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remaining samples, </w:t>
                            </w:r>
                            <w:r w:rsidR="0091195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1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present</w:t>
                            </w:r>
                            <w:r w:rsidR="0091195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ed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chromatographic bands common with the reference samples</w:t>
                            </w:r>
                            <w:r w:rsidR="0091195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but with additional spots, indicating either a contamination or a phytochemical variant</w:t>
                            </w:r>
                            <w:r w:rsidR="00C35A7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; </w:t>
                            </w:r>
                            <w:r w:rsidR="0091195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the </w:t>
                            </w:r>
                            <w:r w:rsidR="00E464B4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second</w:t>
                            </w:r>
                            <w:r w:rsidR="00911953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was diluted with flour (35.3 % starch)</w:t>
                            </w:r>
                            <w:r w:rsidR="001D34C4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.</w:t>
                            </w:r>
                            <w:r w:rsidR="00BE2D9E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Results from this study </w:t>
                            </w:r>
                            <w:r w:rsidR="00960BB6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indicate</w:t>
                            </w:r>
                            <w:r w:rsidR="00BE2D9E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the substitution of </w:t>
                            </w:r>
                            <w:r w:rsidR="00960BB6">
                              <w:rPr>
                                <w:rFonts w:ascii="Arial" w:eastAsia="PMingLiU" w:hAnsi="Arial" w:cs="Arial"/>
                                <w:i/>
                                <w:szCs w:val="18"/>
                                <w:lang w:val="en-US" w:eastAsia="zh-TW"/>
                              </w:rPr>
                              <w:t xml:space="preserve">S. </w:t>
                            </w:r>
                            <w:r w:rsidR="00960BB6" w:rsidRPr="001066A7">
                              <w:rPr>
                                <w:rFonts w:ascii="Arial" w:eastAsia="PMingLiU" w:hAnsi="Arial" w:cs="Arial"/>
                                <w:i/>
                                <w:iCs/>
                                <w:szCs w:val="18"/>
                                <w:lang w:val="pt-BR" w:eastAsia="zh-TW"/>
                              </w:rPr>
                              <w:t>longepedunculata</w:t>
                            </w:r>
                            <w:r w:rsidR="00BE2D9E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in ¼ of the samples </w:t>
                            </w:r>
                            <w:r w:rsidR="007F0D24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but</w:t>
                            </w:r>
                            <w:r w:rsidR="00BE2D9E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obtained data d</w:t>
                            </w:r>
                            <w:r w:rsidR="00960BB6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id not</w:t>
                            </w:r>
                            <w:r w:rsidR="00BE2D9E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allow to </w:t>
                            </w:r>
                            <w:r w:rsidR="00960BB6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determine which were the adulterant</w:t>
                            </w:r>
                            <w:r w:rsidR="00960BB6" w:rsidRPr="00960BB6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</w:t>
                            </w:r>
                            <w:r w:rsidR="00960BB6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species and </w:t>
                            </w:r>
                            <w:r w:rsidR="00BE2D9E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whether substitut</w:t>
                            </w:r>
                            <w:r w:rsidR="00960BB6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ion took place</w:t>
                            </w:r>
                            <w:r w:rsidR="00BE2D9E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at harvest or in the market.</w:t>
                            </w:r>
                          </w:p>
                          <w:p w14:paraId="73009A16" w14:textId="77777777" w:rsidR="000A0E6D" w:rsidRPr="001066A7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7CC68940" w14:textId="6C95E0CB" w:rsidR="000A0E6D" w:rsidRPr="001066A7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</w:pP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Conclusions:</w:t>
                            </w:r>
                            <w:r w:rsidR="00DD04F0" w:rsidRPr="001066A7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824DB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Some</w:t>
                            </w:r>
                            <w:r w:rsidR="00DD04F0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</w:t>
                            </w:r>
                            <w:r w:rsidR="00960BB6">
                              <w:rPr>
                                <w:rFonts w:ascii="Arial" w:eastAsia="PMingLiU" w:hAnsi="Arial" w:cs="Arial"/>
                                <w:i/>
                                <w:szCs w:val="18"/>
                                <w:lang w:val="en-US" w:eastAsia="zh-TW"/>
                              </w:rPr>
                              <w:t xml:space="preserve">S. </w:t>
                            </w:r>
                            <w:r w:rsidR="00960BB6" w:rsidRPr="001066A7">
                              <w:rPr>
                                <w:rFonts w:ascii="Arial" w:eastAsia="PMingLiU" w:hAnsi="Arial" w:cs="Arial"/>
                                <w:i/>
                                <w:iCs/>
                                <w:szCs w:val="18"/>
                                <w:lang w:val="pt-BR" w:eastAsia="zh-TW"/>
                              </w:rPr>
                              <w:t>longepedunculata</w:t>
                            </w:r>
                            <w:r w:rsidR="00960BB6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</w:t>
                            </w:r>
                            <w:r w:rsidR="00DD04F0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sellers </w:t>
                            </w:r>
                            <w:r w:rsidR="00960BB6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encounter</w:t>
                            </w:r>
                            <w:r w:rsidR="00DD04F0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identification problem</w:t>
                            </w:r>
                            <w:r w:rsidR="00960BB6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>s</w:t>
                            </w:r>
                            <w:r w:rsidR="00DD04F0"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. Further analyses are needed to identify species confused or mixed with </w:t>
                            </w:r>
                            <w:r w:rsidR="00960BB6">
                              <w:rPr>
                                <w:rFonts w:ascii="Arial" w:eastAsia="PMingLiU" w:hAnsi="Arial" w:cs="Arial"/>
                                <w:i/>
                                <w:szCs w:val="18"/>
                                <w:lang w:val="en-US" w:eastAsia="zh-TW"/>
                              </w:rPr>
                              <w:t xml:space="preserve">S. </w:t>
                            </w:r>
                            <w:r w:rsidR="00960BB6" w:rsidRPr="001066A7">
                              <w:rPr>
                                <w:rFonts w:ascii="Arial" w:eastAsia="PMingLiU" w:hAnsi="Arial" w:cs="Arial"/>
                                <w:i/>
                                <w:iCs/>
                                <w:szCs w:val="18"/>
                                <w:lang w:val="pt-BR" w:eastAsia="zh-TW"/>
                              </w:rPr>
                              <w:t>longepedunculata</w:t>
                            </w:r>
                            <w:r w:rsidR="00E76B2B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and the eventual risks involved.</w:t>
                            </w:r>
                          </w:p>
                          <w:p w14:paraId="1741AB62" w14:textId="4D588260" w:rsidR="00743CAB" w:rsidRPr="001066A7" w:rsidRDefault="00743CAB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4BD06F20" w14:textId="77777777" w:rsidR="00DD04F0" w:rsidRPr="008E5FFC" w:rsidRDefault="00743CAB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</w:pPr>
                            <w:proofErr w:type="spellStart"/>
                            <w:proofErr w:type="gramStart"/>
                            <w:r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>References</w:t>
                            </w:r>
                            <w:proofErr w:type="spellEnd"/>
                            <w:r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>:</w:t>
                            </w:r>
                            <w:proofErr w:type="gramEnd"/>
                            <w:r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</w:p>
                          <w:p w14:paraId="76D2E82B" w14:textId="77777777" w:rsidR="00B15E81" w:rsidRPr="008E5FFC" w:rsidRDefault="00DD04F0" w:rsidP="00B15E81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</w:pPr>
                            <w:r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>1. Mutombo</w:t>
                            </w:r>
                            <w:r w:rsidR="00B15E81"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 xml:space="preserve"> et al., </w:t>
                            </w:r>
                            <w:proofErr w:type="spellStart"/>
                            <w:r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>PLoS</w:t>
                            </w:r>
                            <w:proofErr w:type="spellEnd"/>
                            <w:r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 xml:space="preserve"> One</w:t>
                            </w:r>
                            <w:r w:rsidR="00B15E81"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>,</w:t>
                            </w:r>
                            <w:r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B15E81"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 xml:space="preserve">2022. </w:t>
                            </w:r>
                            <w:r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 xml:space="preserve">17, e0276325. </w:t>
                            </w:r>
                            <w:hyperlink r:id="rId15" w:history="1">
                              <w:r w:rsidRPr="008E5FFC">
                                <w:rPr>
                                  <w:rStyle w:val="Lienhypertexte"/>
                                  <w:rFonts w:ascii="Arial" w:eastAsia="PMingLiU" w:hAnsi="Arial" w:cs="Arial"/>
                                  <w:iCs/>
                                  <w:szCs w:val="18"/>
                                  <w:lang w:eastAsia="zh-TW"/>
                                </w:rPr>
                                <w:t>https://doi.org/10.1371/journal.pone.0276325</w:t>
                              </w:r>
                            </w:hyperlink>
                          </w:p>
                          <w:p w14:paraId="210DD849" w14:textId="5965DBE9" w:rsidR="00DD04F0" w:rsidRPr="001066A7" w:rsidRDefault="00B15E81" w:rsidP="00B15E81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ind w:left="284" w:hanging="284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</w:pPr>
                            <w:r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 xml:space="preserve">2. </w:t>
                            </w:r>
                            <w:proofErr w:type="spellStart"/>
                            <w:r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>Masondo</w:t>
                            </w:r>
                            <w:proofErr w:type="spellEnd"/>
                            <w:r w:rsidRPr="008E5FFC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eastAsia="zh-TW"/>
                              </w:rPr>
                              <w:t xml:space="preserve"> et al. </w:t>
                            </w:r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South African Journal of Botany, 2019. 126, 40–57. </w:t>
                            </w:r>
                            <w:hyperlink r:id="rId16" w:history="1">
                              <w:r w:rsidRPr="001066A7">
                                <w:rPr>
                                  <w:rStyle w:val="Lienhypertexte"/>
                                  <w:rFonts w:ascii="Arial" w:eastAsia="PMingLiU" w:hAnsi="Arial" w:cs="Arial"/>
                                  <w:iCs/>
                                  <w:szCs w:val="18"/>
                                  <w:lang w:val="en-US" w:eastAsia="zh-TW"/>
                                </w:rPr>
                                <w:t>https://doi.org/10.1016/j.sajb.2019.06.037</w:t>
                              </w:r>
                            </w:hyperlink>
                            <w:r w:rsidRPr="001066A7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  <w:t xml:space="preserve"> </w:t>
                            </w:r>
                          </w:p>
                          <w:p w14:paraId="578E8A6B" w14:textId="30912B98" w:rsidR="00743CAB" w:rsidRPr="001066A7" w:rsidRDefault="00743CAB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5753CA3A" w14:textId="5252D452" w:rsidR="004D2137" w:rsidRPr="001066A7" w:rsidRDefault="005324CD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  <w:r w:rsidRPr="001066A7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 xml:space="preserve">Acknowledgements: </w:t>
                            </w:r>
                            <w:r w:rsidR="00B15E81" w:rsidRPr="001066A7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>Authors sincerely thank ARES – CCD (</w:t>
                            </w:r>
                            <w:r w:rsidR="00E76B2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>Project PRD PhytoKat</w:t>
                            </w:r>
                            <w:r w:rsidR="00B15E81" w:rsidRPr="001066A7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>)</w:t>
                            </w:r>
                            <w:r w:rsidR="00E76B2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>, AUF (Project Co//</w:t>
                            </w:r>
                            <w:proofErr w:type="spellStart"/>
                            <w:r w:rsidR="00E76B2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>ectif</w:t>
                            </w:r>
                            <w:proofErr w:type="spellEnd"/>
                            <w:r w:rsidR="00E76B2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 xml:space="preserve"> </w:t>
                            </w:r>
                            <w:proofErr w:type="spellStart"/>
                            <w:r w:rsidR="00E76B2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>TradiFil</w:t>
                            </w:r>
                            <w:proofErr w:type="spellEnd"/>
                            <w:r w:rsidR="00E76B2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 xml:space="preserve">) and </w:t>
                            </w:r>
                            <w:proofErr w:type="gramStart"/>
                            <w:r w:rsidR="00E76B2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 xml:space="preserve">WBI </w:t>
                            </w:r>
                            <w:r w:rsidR="00B15E81" w:rsidRPr="001066A7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 xml:space="preserve"> </w:t>
                            </w:r>
                            <w:r w:rsidR="00E76B2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>(</w:t>
                            </w:r>
                            <w:proofErr w:type="gramEnd"/>
                            <w:r w:rsidR="00E76B2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 xml:space="preserve">Project </w:t>
                            </w:r>
                            <w:proofErr w:type="spellStart"/>
                            <w:r w:rsidR="00E76B2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>TradiQual</w:t>
                            </w:r>
                            <w:proofErr w:type="spellEnd"/>
                            <w:r w:rsidR="00E76B2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 xml:space="preserve">) </w:t>
                            </w:r>
                            <w:r w:rsidR="00B15E81" w:rsidRPr="001066A7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>for funding this study, and all sellers of medicinal plants in Lubumbashi, who agreed to participate in our survey.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000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pt;margin-top:2.6pt;width:510.2pt;height:9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" stroked="f" strokecolor="white">
                <v:textbox>
                  <w:txbxContent>
                    <w:p w14:paraId="5734DA6E" w14:textId="1EF94167" w:rsidR="0005562D" w:rsidRPr="001066A7" w:rsidRDefault="003D5C98" w:rsidP="001066A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</w:pPr>
                      <w:r w:rsidRPr="001066A7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  <w:t>Combination of microscopy and HPTLC to authenti</w:t>
                      </w:r>
                      <w:r w:rsidR="00EF50A6" w:rsidRPr="001066A7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  <w:t>cate</w:t>
                      </w:r>
                      <w:r w:rsidRPr="008E5FFC">
                        <w:rPr>
                          <w:rFonts w:ascii="Arial" w:eastAsia="PMingLiU" w:hAnsi="Arial" w:cs="Arial"/>
                          <w:b/>
                          <w:iCs/>
                          <w:sz w:val="28"/>
                          <w:szCs w:val="28"/>
                          <w:lang w:val="en-US" w:eastAsia="zh-TW"/>
                        </w:rPr>
                        <w:t xml:space="preserve"> </w:t>
                      </w:r>
                      <w:proofErr w:type="spellStart"/>
                      <w:r w:rsidR="001066A7" w:rsidRPr="008E5FFC">
                        <w:rPr>
                          <w:rFonts w:ascii="Arial" w:eastAsia="PMingLiU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US" w:eastAsia="zh-TW"/>
                        </w:rPr>
                        <w:t>Securidaca</w:t>
                      </w:r>
                      <w:proofErr w:type="spellEnd"/>
                      <w:r w:rsidR="001066A7" w:rsidRPr="008E5FFC">
                        <w:rPr>
                          <w:rFonts w:ascii="Arial" w:eastAsia="PMingLiU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  <w:proofErr w:type="spellStart"/>
                      <w:r w:rsidR="001066A7" w:rsidRPr="008E5FFC">
                        <w:rPr>
                          <w:rFonts w:ascii="Arial" w:eastAsia="PMingLiU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US" w:eastAsia="zh-TW"/>
                        </w:rPr>
                        <w:t>longepedunculata</w:t>
                      </w:r>
                      <w:proofErr w:type="spellEnd"/>
                      <w:r w:rsidR="001066A7" w:rsidRPr="008E5FFC">
                        <w:rPr>
                          <w:rFonts w:ascii="Arial" w:eastAsia="PMingLiU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  <w:proofErr w:type="spellStart"/>
                      <w:r w:rsidR="001066A7" w:rsidRPr="008E5FFC">
                        <w:rPr>
                          <w:rFonts w:ascii="Arial" w:eastAsia="PMingLiU" w:hAnsi="Arial" w:cs="Arial"/>
                          <w:b/>
                          <w:bCs/>
                          <w:iCs/>
                          <w:sz w:val="24"/>
                          <w:szCs w:val="24"/>
                          <w:lang w:val="en-US" w:eastAsia="zh-TW"/>
                        </w:rPr>
                        <w:t>Fresen</w:t>
                      </w:r>
                      <w:proofErr w:type="spellEnd"/>
                      <w:r w:rsidR="001066A7" w:rsidRPr="008E5FFC">
                        <w:rPr>
                          <w:rFonts w:ascii="Arial" w:eastAsia="PMingLiU" w:hAnsi="Arial" w:cs="Arial"/>
                          <w:b/>
                          <w:bCs/>
                          <w:iCs/>
                          <w:sz w:val="24"/>
                          <w:szCs w:val="24"/>
                          <w:lang w:val="en-US" w:eastAsia="zh-TW"/>
                        </w:rPr>
                        <w:t>.</w:t>
                      </w:r>
                      <w:r w:rsidR="001066A7">
                        <w:rPr>
                          <w:rFonts w:ascii="Arial" w:eastAsia="PMingLiU" w:hAnsi="Arial" w:cs="Arial"/>
                          <w:b/>
                          <w:bCs/>
                          <w:i/>
                          <w:iCs/>
                          <w:lang w:val="en-US" w:eastAsia="zh-TW"/>
                        </w:rPr>
                        <w:t xml:space="preserve"> </w:t>
                      </w:r>
                      <w:r w:rsidR="00AB63EF" w:rsidRPr="001066A7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  <w:t xml:space="preserve">samples, </w:t>
                      </w:r>
                      <w:r w:rsidR="001E25A2" w:rsidRPr="001066A7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  <w:t>one of the highest</w:t>
                      </w:r>
                      <w:r w:rsidR="002164BB" w:rsidRPr="001066A7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  <w:t>-selling</w:t>
                      </w:r>
                      <w:r w:rsidRPr="001066A7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  <w:t xml:space="preserve"> medici</w:t>
                      </w:r>
                      <w:r w:rsidR="002164BB" w:rsidRPr="001066A7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  <w:t>n</w:t>
                      </w:r>
                      <w:r w:rsidRPr="001066A7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  <w:t>al plant</w:t>
                      </w:r>
                      <w:r w:rsidR="001E25A2" w:rsidRPr="001066A7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  <w:t>s</w:t>
                      </w:r>
                      <w:r w:rsidRPr="001066A7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  <w:r w:rsidR="001E25A2" w:rsidRPr="001066A7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  <w:t>o</w:t>
                      </w:r>
                      <w:r w:rsidRPr="001066A7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  <w:t>n Lubumbashi</w:t>
                      </w:r>
                      <w:r w:rsidR="001E25A2" w:rsidRPr="001066A7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US" w:eastAsia="zh-TW"/>
                        </w:rPr>
                        <w:t xml:space="preserve"> markets</w:t>
                      </w:r>
                    </w:p>
                    <w:p w14:paraId="76972A77" w14:textId="7395DEAE" w:rsidR="0005562D" w:rsidRPr="001066A7" w:rsidRDefault="00EF50A6" w:rsidP="00EF50A6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line="240" w:lineRule="auto"/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</w:pPr>
                      <w:r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 xml:space="preserve">Cedrick S. </w:t>
                      </w:r>
                      <w:proofErr w:type="spellStart"/>
                      <w:proofErr w:type="gramStart"/>
                      <w:r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>Mutombo</w:t>
                      </w:r>
                      <w:r w:rsidR="0005562D" w:rsidRPr="001066A7">
                        <w:rPr>
                          <w:rFonts w:ascii="Arial" w:eastAsia="PMingLiU" w:hAnsi="Arial" w:cs="Arial"/>
                          <w:iCs/>
                          <w:vertAlign w:val="superscript"/>
                          <w:lang w:val="en-US" w:eastAsia="zh-TW"/>
                        </w:rPr>
                        <w:t>a</w:t>
                      </w:r>
                      <w:r w:rsidRPr="001066A7">
                        <w:rPr>
                          <w:rFonts w:ascii="Arial" w:eastAsia="PMingLiU" w:hAnsi="Arial" w:cs="Arial"/>
                          <w:iCs/>
                          <w:vertAlign w:val="superscript"/>
                          <w:lang w:val="en-US" w:eastAsia="zh-TW"/>
                        </w:rPr>
                        <w:t>,b</w:t>
                      </w:r>
                      <w:proofErr w:type="spellEnd"/>
                      <w:proofErr w:type="gramEnd"/>
                      <w:r w:rsidR="0005562D"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 xml:space="preserve">, </w:t>
                      </w:r>
                      <w:r w:rsidR="001E25A2"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 xml:space="preserve">François </w:t>
                      </w:r>
                      <w:proofErr w:type="spellStart"/>
                      <w:r w:rsidR="001E25A2"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>Ntumba</w:t>
                      </w:r>
                      <w:r w:rsidR="001E25A2" w:rsidRPr="001066A7">
                        <w:rPr>
                          <w:rFonts w:ascii="Arial" w:eastAsia="PMingLiU" w:hAnsi="Arial" w:cs="Arial"/>
                          <w:iCs/>
                          <w:vertAlign w:val="superscript"/>
                          <w:lang w:val="en-US" w:eastAsia="zh-TW"/>
                        </w:rPr>
                        <w:t>b,c</w:t>
                      </w:r>
                      <w:proofErr w:type="spellEnd"/>
                      <w:r w:rsidR="001E25A2"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 xml:space="preserve">, </w:t>
                      </w:r>
                      <w:r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 xml:space="preserve">Salvius A. </w:t>
                      </w:r>
                      <w:proofErr w:type="spellStart"/>
                      <w:r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>Bakari</w:t>
                      </w:r>
                      <w:r w:rsidRPr="001066A7">
                        <w:rPr>
                          <w:rFonts w:ascii="Arial" w:eastAsia="PMingLiU" w:hAnsi="Arial" w:cs="Arial"/>
                          <w:iCs/>
                          <w:vertAlign w:val="superscript"/>
                          <w:lang w:val="en-US" w:eastAsia="zh-TW"/>
                        </w:rPr>
                        <w:t>a</w:t>
                      </w:r>
                      <w:proofErr w:type="spellEnd"/>
                      <w:r w:rsidR="0005562D"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 xml:space="preserve">, </w:t>
                      </w:r>
                      <w:r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 xml:space="preserve">Amandine </w:t>
                      </w:r>
                      <w:proofErr w:type="spellStart"/>
                      <w:r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>Nachtergael</w:t>
                      </w:r>
                      <w:r w:rsidRPr="001066A7">
                        <w:rPr>
                          <w:rFonts w:ascii="Arial" w:eastAsia="PMingLiU" w:hAnsi="Arial" w:cs="Arial"/>
                          <w:iCs/>
                          <w:vertAlign w:val="superscript"/>
                          <w:lang w:val="en-US" w:eastAsia="zh-TW"/>
                        </w:rPr>
                        <w:t>b</w:t>
                      </w:r>
                      <w:proofErr w:type="spellEnd"/>
                      <w:r w:rsidR="000A0E6D"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 xml:space="preserve">, </w:t>
                      </w:r>
                      <w:bookmarkStart w:id="6" w:name="_Hlk141606158"/>
                      <w:r w:rsidRPr="001066A7">
                        <w:rPr>
                          <w:rFonts w:ascii="Arial" w:eastAsia="PMingLiU" w:hAnsi="Arial" w:cs="Arial"/>
                          <w:iCs/>
                          <w:u w:val="single"/>
                          <w:lang w:val="en-US" w:eastAsia="zh-TW"/>
                        </w:rPr>
                        <w:t xml:space="preserve">Pierre </w:t>
                      </w:r>
                      <w:proofErr w:type="spellStart"/>
                      <w:r w:rsidRPr="001066A7">
                        <w:rPr>
                          <w:rFonts w:ascii="Arial" w:eastAsia="PMingLiU" w:hAnsi="Arial" w:cs="Arial"/>
                          <w:iCs/>
                          <w:u w:val="single"/>
                          <w:lang w:val="en-US" w:eastAsia="zh-TW"/>
                        </w:rPr>
                        <w:t>Duez</w:t>
                      </w:r>
                      <w:r w:rsidRPr="001066A7">
                        <w:rPr>
                          <w:rFonts w:ascii="Arial" w:eastAsia="PMingLiU" w:hAnsi="Arial" w:cs="Arial"/>
                          <w:iCs/>
                          <w:u w:val="single"/>
                          <w:vertAlign w:val="superscript"/>
                          <w:lang w:val="en-US" w:eastAsia="zh-TW"/>
                        </w:rPr>
                        <w:t>b</w:t>
                      </w:r>
                      <w:bookmarkEnd w:id="6"/>
                      <w:proofErr w:type="spellEnd"/>
                      <w:r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 xml:space="preserve">*, Joh B. </w:t>
                      </w:r>
                      <w:proofErr w:type="spellStart"/>
                      <w:r w:rsidRPr="001066A7">
                        <w:rPr>
                          <w:rFonts w:ascii="Arial" w:eastAsia="PMingLiU" w:hAnsi="Arial" w:cs="Arial"/>
                          <w:iCs/>
                          <w:lang w:val="en-US" w:eastAsia="zh-TW"/>
                        </w:rPr>
                        <w:t>Kahumba</w:t>
                      </w:r>
                      <w:r w:rsidRPr="001066A7">
                        <w:rPr>
                          <w:rFonts w:ascii="Arial" w:eastAsia="PMingLiU" w:hAnsi="Arial" w:cs="Arial"/>
                          <w:iCs/>
                          <w:vertAlign w:val="superscript"/>
                          <w:lang w:val="en-US" w:eastAsia="zh-TW"/>
                        </w:rPr>
                        <w:t>a</w:t>
                      </w:r>
                      <w:proofErr w:type="spellEnd"/>
                    </w:p>
                    <w:p w14:paraId="4C9DCA16" w14:textId="63E8256D" w:rsidR="001E25A2" w:rsidRPr="001066A7" w:rsidRDefault="00EF50A6" w:rsidP="00E76B2B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US" w:eastAsia="zh-TW"/>
                        </w:rPr>
                      </w:pPr>
                      <w:r w:rsidRPr="001066A7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US" w:eastAsia="zh-TW"/>
                        </w:rPr>
                        <w:t>Laboratory of Pharmacognosy, Faculty of Pharmaceutical Sciences, University of Lubumbashi (UNILU), 1825 Lubumbashi, DR Congo</w:t>
                      </w:r>
                      <w:r w:rsidR="00E76B2B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US" w:eastAsia="zh-TW"/>
                        </w:rPr>
                        <w:t xml:space="preserve">; </w:t>
                      </w:r>
                      <w:r w:rsidR="001E25A2" w:rsidRPr="001066A7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vertAlign w:val="superscript"/>
                          <w:lang w:val="en-US" w:eastAsia="zh-TW"/>
                        </w:rPr>
                        <w:t>b</w:t>
                      </w:r>
                      <w:r w:rsidRPr="001066A7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US" w:eastAsia="zh-TW"/>
                        </w:rPr>
                        <w:t xml:space="preserve"> Unit of Therapeutic Chemistry and Pharmacognosy, University of Mons (UMONS), 7000 Mons, Belgium</w:t>
                      </w:r>
                      <w:r w:rsidR="00E76B2B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US" w:eastAsia="zh-TW"/>
                        </w:rPr>
                        <w:t xml:space="preserve">; </w:t>
                      </w:r>
                      <w:r w:rsidR="001E25A2" w:rsidRPr="001066A7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vertAlign w:val="superscript"/>
                          <w:lang w:val="en-US" w:eastAsia="zh-TW"/>
                        </w:rPr>
                        <w:t>c</w:t>
                      </w:r>
                      <w:r w:rsidR="001E25A2" w:rsidRPr="001066A7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US" w:eastAsia="zh-TW"/>
                        </w:rPr>
                        <w:t xml:space="preserve"> Faculty of Agronomy, University of Lubumbashi (UNILU), 1825 Lubumbashi, DR Congo</w:t>
                      </w:r>
                    </w:p>
                    <w:p w14:paraId="12FA6D98" w14:textId="473A0C5E" w:rsidR="0005562D" w:rsidRPr="001066A7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US" w:eastAsia="zh-TW"/>
                        </w:rPr>
                      </w:pPr>
                    </w:p>
                    <w:p w14:paraId="2C4B27B4" w14:textId="6B480D1B" w:rsidR="0005562D" w:rsidRPr="008E5FFC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</w:pPr>
                      <w:proofErr w:type="spellStart"/>
                      <w:proofErr w:type="gramStart"/>
                      <w:r w:rsidRPr="008E5FFC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>Correspondence</w:t>
                      </w:r>
                      <w:proofErr w:type="spellEnd"/>
                      <w:r w:rsidRPr="008E5FFC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>:</w:t>
                      </w:r>
                      <w:proofErr w:type="gramEnd"/>
                      <w:r w:rsidRPr="008E5FFC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="00B72407" w:rsidRPr="008E5FFC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Pierre Duez, </w:t>
                      </w:r>
                      <w:hyperlink r:id="rId17" w:history="1">
                        <w:r w:rsidR="00B72407" w:rsidRPr="008E5FFC">
                          <w:rPr>
                            <w:rStyle w:val="Lienhypertexte"/>
                            <w:rFonts w:ascii="Arial" w:eastAsia="SimSun" w:hAnsi="Arial" w:cs="Arial"/>
                            <w:sz w:val="20"/>
                            <w:szCs w:val="20"/>
                            <w:lang w:eastAsia="zh-CN"/>
                          </w:rPr>
                          <w:t>Pierre.DUEZ@umons.ac.be</w:t>
                        </w:r>
                      </w:hyperlink>
                    </w:p>
                    <w:p w14:paraId="5A3EE2CE" w14:textId="5187D20E" w:rsidR="0005562D" w:rsidRPr="008E5FFC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eastAsia="zh-TW"/>
                        </w:rPr>
                      </w:pPr>
                    </w:p>
                    <w:p w14:paraId="1ED79ED4" w14:textId="19F6D1AA" w:rsidR="000A0E6D" w:rsidRPr="001066A7" w:rsidRDefault="00175990" w:rsidP="001066A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</w:pPr>
                      <w:r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Introduction: </w:t>
                      </w:r>
                      <w:r w:rsidR="001E25A2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Authentication of marketed medicinal plants is essential to ensure the safety of users of medicinal plants, </w:t>
                      </w:r>
                      <w:proofErr w:type="gramStart"/>
                      <w:r w:rsidR="001E25A2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i.e.</w:t>
                      </w:r>
                      <w:proofErr w:type="gramEnd"/>
                      <w:r w:rsidR="001E25A2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~79% of the population</w:t>
                      </w:r>
                      <w:r w:rsidR="00B72407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in Lubumbashi (DR Congo)</w:t>
                      </w:r>
                      <w:r w:rsidR="00B15E81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[1, </w:t>
                      </w:r>
                      <w:r w:rsidR="001738D8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2]</w:t>
                      </w:r>
                      <w:r w:rsidR="00B72407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. </w:t>
                      </w:r>
                      <w:r w:rsidR="004520F6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Best-selling species may be subject to adulteration or substitution, because of their economic importance. </w:t>
                      </w:r>
                      <w:r w:rsidR="00B72407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This study aims to authenticate the root samples of </w:t>
                      </w:r>
                      <w:r w:rsidR="001066A7" w:rsidRPr="001066A7">
                        <w:rPr>
                          <w:rFonts w:ascii="Arial" w:eastAsia="PMingLiU" w:hAnsi="Arial" w:cs="Arial"/>
                          <w:i/>
                          <w:iCs/>
                          <w:szCs w:val="18"/>
                          <w:lang w:val="pt-BR" w:eastAsia="zh-TW"/>
                        </w:rPr>
                        <w:t xml:space="preserve">Securidaca longepedunculata </w:t>
                      </w:r>
                      <w:r w:rsidR="001066A7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pt-BR" w:eastAsia="zh-TW"/>
                        </w:rPr>
                        <w:t>Fresen</w:t>
                      </w:r>
                      <w:r w:rsidR="001066A7">
                        <w:rPr>
                          <w:rFonts w:ascii="Arial" w:eastAsia="PMingLiU" w:hAnsi="Arial" w:cs="Arial"/>
                          <w:i/>
                          <w:iCs/>
                          <w:szCs w:val="18"/>
                          <w:lang w:val="pt-BR" w:eastAsia="zh-TW"/>
                        </w:rPr>
                        <w:t xml:space="preserve">, </w:t>
                      </w:r>
                      <w:r w:rsidR="001066A7">
                        <w:rPr>
                          <w:rFonts w:ascii="Arial" w:eastAsia="PMingLiU" w:hAnsi="Arial" w:cs="Arial"/>
                          <w:szCs w:val="18"/>
                          <w:lang w:val="pt-BR" w:eastAsia="zh-TW"/>
                        </w:rPr>
                        <w:t>one of</w:t>
                      </w:r>
                      <w:r w:rsidR="001E25A2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the </w:t>
                      </w:r>
                      <w:r w:rsidR="00B72407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most used</w:t>
                      </w:r>
                      <w:r w:rsidR="001E25A2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species</w:t>
                      </w:r>
                      <w:r w:rsidR="00B72407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</w:t>
                      </w:r>
                      <w:r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in </w:t>
                      </w:r>
                      <w:r w:rsidR="001E25A2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this</w:t>
                      </w:r>
                      <w:r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</w:t>
                      </w:r>
                      <w:r w:rsidR="001E25A2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city</w:t>
                      </w:r>
                      <w:r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.</w:t>
                      </w:r>
                    </w:p>
                    <w:p w14:paraId="60135665" w14:textId="4E73310C" w:rsidR="000A0E6D" w:rsidRPr="001066A7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</w:pPr>
                      <w:r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Materials and Methods</w:t>
                      </w:r>
                      <w:r w:rsidR="00175990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: 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A survey was conducted among the medicinal plant sellers in </w:t>
                      </w:r>
                      <w:r w:rsidR="003E53C2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Lubumbashi’s 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markets and other public spaces</w:t>
                      </w:r>
                      <w:r w:rsidR="003E53C2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, to identify the best-selling species. </w:t>
                      </w:r>
                      <w:r w:rsidR="00175990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Microscopic characteristics of the powdered drug w</w:t>
                      </w:r>
                      <w:r w:rsidR="001E25A2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ere</w:t>
                      </w:r>
                      <w:r w:rsidR="00175990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combined with HPTLC fingerprints of the methanolic extracts to assess the identity of 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3</w:t>
                      </w:r>
                      <w:r w:rsid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1</w:t>
                      </w:r>
                      <w:r w:rsidR="00175990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</w:t>
                      </w:r>
                      <w:r w:rsidR="001D4ABD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purchased </w:t>
                      </w:r>
                      <w:r w:rsidR="00175990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samples, by comparison with 2 authenticated reference samples.</w:t>
                      </w:r>
                      <w:r w:rsid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As abundant starch granules were detected in some samples, an enzymatic determination of starch was carried out.</w:t>
                      </w:r>
                    </w:p>
                    <w:p w14:paraId="006AEB04" w14:textId="77777777" w:rsidR="000A0E6D" w:rsidRPr="001066A7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</w:pPr>
                    </w:p>
                    <w:p w14:paraId="7F574B4C" w14:textId="1FE9ED38" w:rsidR="000A0E6D" w:rsidRPr="001066A7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color w:val="FF0000"/>
                          <w:szCs w:val="18"/>
                          <w:lang w:val="en-US" w:eastAsia="zh-TW"/>
                        </w:rPr>
                      </w:pPr>
                      <w:r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Results:</w:t>
                      </w:r>
                      <w:r w:rsidR="001D34C4" w:rsidRPr="001066A7">
                        <w:rPr>
                          <w:lang w:val="en-US"/>
                        </w:rPr>
                        <w:t xml:space="preserve"> 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A total of 108 stalls were visited, and the </w:t>
                      </w:r>
                      <w:r w:rsidR="001066A7">
                        <w:rPr>
                          <w:rFonts w:ascii="Arial" w:eastAsia="PMingLiU" w:hAnsi="Arial" w:cs="Arial"/>
                          <w:i/>
                          <w:szCs w:val="18"/>
                          <w:lang w:val="en-US" w:eastAsia="zh-TW"/>
                        </w:rPr>
                        <w:t xml:space="preserve">S. </w:t>
                      </w:r>
                      <w:r w:rsidR="001066A7" w:rsidRPr="001066A7">
                        <w:rPr>
                          <w:rFonts w:ascii="Arial" w:eastAsia="PMingLiU" w:hAnsi="Arial" w:cs="Arial"/>
                          <w:i/>
                          <w:iCs/>
                          <w:szCs w:val="18"/>
                          <w:lang w:val="pt-BR" w:eastAsia="zh-TW"/>
                        </w:rPr>
                        <w:t>longepedunculata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root samples were f</w:t>
                      </w:r>
                      <w:r w:rsidR="001E25A2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o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und in </w:t>
                      </w:r>
                      <w:r w:rsid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27.7 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%. These roots </w:t>
                      </w:r>
                      <w:r w:rsidR="00DD04F0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were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sold mainly in powder form, for the treatment of </w:t>
                      </w:r>
                      <w:r w:rsidR="001066A7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sexual weakness, typhoid fever, sinusitis, </w:t>
                      </w:r>
                      <w:r w:rsid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and </w:t>
                      </w:r>
                      <w:r w:rsidR="001066A7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constipation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. From the 3</w:t>
                      </w:r>
                      <w:r w:rsidR="0091195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1 </w:t>
                      </w:r>
                      <w:r w:rsidR="00911953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samples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</w:t>
                      </w:r>
                      <w:r w:rsidR="00DD04F0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purchased 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from different </w:t>
                      </w:r>
                      <w:r w:rsidR="00DD04F0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herbalists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, 2</w:t>
                      </w:r>
                      <w:r w:rsidR="0091195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3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(7</w:t>
                      </w:r>
                      <w:r w:rsidR="0091195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4 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%) conformed with the microscopic elements observed in the 2 reference samples. The </w:t>
                      </w:r>
                      <w:r w:rsidR="0091195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8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samples different according to microscopy also showed major differences in their HPTLC profiles, for both polyphenols and terpenoids fingerprints. Among these samples, </w:t>
                      </w:r>
                      <w:r w:rsidR="00960BB6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6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showed </w:t>
                      </w:r>
                      <w:r w:rsidR="0091195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differ</w:t>
                      </w:r>
                      <w:r w:rsidR="00C94F2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ing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HPTLC profiles, implying that they would be from </w:t>
                      </w:r>
                      <w:r w:rsidR="0007388E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6 </w:t>
                      </w:r>
                      <w:r w:rsidR="0091195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different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</w:t>
                      </w:r>
                      <w:r w:rsidR="001066A7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adulterant 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species</w:t>
                      </w:r>
                      <w:r w:rsidR="0091195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; 1 of them was also diluted with flour</w:t>
                      </w:r>
                      <w:r w:rsidR="00960BB6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(57.6 % starch)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. </w:t>
                      </w:r>
                      <w:r w:rsidR="0091195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From the 2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remaining samples, </w:t>
                      </w:r>
                      <w:r w:rsidR="0091195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1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present</w:t>
                      </w:r>
                      <w:r w:rsidR="0091195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ed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chromatographic bands common with the reference samples</w:t>
                      </w:r>
                      <w:r w:rsidR="0091195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but with additional spots, indicating either a contamination or a phytochemical variant</w:t>
                      </w:r>
                      <w:r w:rsidR="00C35A7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; </w:t>
                      </w:r>
                      <w:r w:rsidR="0091195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the </w:t>
                      </w:r>
                      <w:r w:rsidR="00E464B4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second</w:t>
                      </w:r>
                      <w:r w:rsidR="00911953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was diluted with flour (35.3 % starch)</w:t>
                      </w:r>
                      <w:r w:rsidR="001D34C4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.</w:t>
                      </w:r>
                      <w:r w:rsidR="00BE2D9E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Results from this study </w:t>
                      </w:r>
                      <w:r w:rsidR="00960BB6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indicate</w:t>
                      </w:r>
                      <w:r w:rsidR="00BE2D9E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the substitution of </w:t>
                      </w:r>
                      <w:r w:rsidR="00960BB6">
                        <w:rPr>
                          <w:rFonts w:ascii="Arial" w:eastAsia="PMingLiU" w:hAnsi="Arial" w:cs="Arial"/>
                          <w:i/>
                          <w:szCs w:val="18"/>
                          <w:lang w:val="en-US" w:eastAsia="zh-TW"/>
                        </w:rPr>
                        <w:t xml:space="preserve">S. </w:t>
                      </w:r>
                      <w:r w:rsidR="00960BB6" w:rsidRPr="001066A7">
                        <w:rPr>
                          <w:rFonts w:ascii="Arial" w:eastAsia="PMingLiU" w:hAnsi="Arial" w:cs="Arial"/>
                          <w:i/>
                          <w:iCs/>
                          <w:szCs w:val="18"/>
                          <w:lang w:val="pt-BR" w:eastAsia="zh-TW"/>
                        </w:rPr>
                        <w:t>longepedunculata</w:t>
                      </w:r>
                      <w:r w:rsidR="00BE2D9E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in ¼ of the samples </w:t>
                      </w:r>
                      <w:r w:rsidR="007F0D24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but</w:t>
                      </w:r>
                      <w:r w:rsidR="00BE2D9E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obtained data d</w:t>
                      </w:r>
                      <w:r w:rsidR="00960BB6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id not</w:t>
                      </w:r>
                      <w:r w:rsidR="00BE2D9E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allow to </w:t>
                      </w:r>
                      <w:r w:rsidR="00960BB6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determine which were the adulterant</w:t>
                      </w:r>
                      <w:r w:rsidR="00960BB6" w:rsidRPr="00960BB6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</w:t>
                      </w:r>
                      <w:r w:rsidR="00960BB6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species and </w:t>
                      </w:r>
                      <w:r w:rsidR="00BE2D9E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whether substitut</w:t>
                      </w:r>
                      <w:r w:rsidR="00960BB6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ion took place</w:t>
                      </w:r>
                      <w:r w:rsidR="00BE2D9E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at harvest or in the market.</w:t>
                      </w:r>
                    </w:p>
                    <w:p w14:paraId="73009A16" w14:textId="77777777" w:rsidR="000A0E6D" w:rsidRPr="001066A7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</w:pPr>
                    </w:p>
                    <w:p w14:paraId="7CC68940" w14:textId="6C95E0CB" w:rsidR="000A0E6D" w:rsidRPr="001066A7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</w:pPr>
                      <w:r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Conclusions:</w:t>
                      </w:r>
                      <w:r w:rsidR="00DD04F0" w:rsidRPr="001066A7">
                        <w:rPr>
                          <w:lang w:val="en-US"/>
                        </w:rPr>
                        <w:t xml:space="preserve"> </w:t>
                      </w:r>
                      <w:r w:rsidR="00B824DB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Some</w:t>
                      </w:r>
                      <w:r w:rsidR="00DD04F0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</w:t>
                      </w:r>
                      <w:r w:rsidR="00960BB6">
                        <w:rPr>
                          <w:rFonts w:ascii="Arial" w:eastAsia="PMingLiU" w:hAnsi="Arial" w:cs="Arial"/>
                          <w:i/>
                          <w:szCs w:val="18"/>
                          <w:lang w:val="en-US" w:eastAsia="zh-TW"/>
                        </w:rPr>
                        <w:t xml:space="preserve">S. </w:t>
                      </w:r>
                      <w:r w:rsidR="00960BB6" w:rsidRPr="001066A7">
                        <w:rPr>
                          <w:rFonts w:ascii="Arial" w:eastAsia="PMingLiU" w:hAnsi="Arial" w:cs="Arial"/>
                          <w:i/>
                          <w:iCs/>
                          <w:szCs w:val="18"/>
                          <w:lang w:val="pt-BR" w:eastAsia="zh-TW"/>
                        </w:rPr>
                        <w:t>longepedunculata</w:t>
                      </w:r>
                      <w:r w:rsidR="00960BB6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</w:t>
                      </w:r>
                      <w:r w:rsidR="00DD04F0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sellers </w:t>
                      </w:r>
                      <w:r w:rsidR="00960BB6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encounter</w:t>
                      </w:r>
                      <w:r w:rsidR="00DD04F0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identification problem</w:t>
                      </w:r>
                      <w:r w:rsidR="00960BB6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>s</w:t>
                      </w:r>
                      <w:r w:rsidR="00DD04F0"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. Further analyses are needed to identify species confused or mixed with </w:t>
                      </w:r>
                      <w:r w:rsidR="00960BB6">
                        <w:rPr>
                          <w:rFonts w:ascii="Arial" w:eastAsia="PMingLiU" w:hAnsi="Arial" w:cs="Arial"/>
                          <w:i/>
                          <w:szCs w:val="18"/>
                          <w:lang w:val="en-US" w:eastAsia="zh-TW"/>
                        </w:rPr>
                        <w:t xml:space="preserve">S. </w:t>
                      </w:r>
                      <w:r w:rsidR="00960BB6" w:rsidRPr="001066A7">
                        <w:rPr>
                          <w:rFonts w:ascii="Arial" w:eastAsia="PMingLiU" w:hAnsi="Arial" w:cs="Arial"/>
                          <w:i/>
                          <w:iCs/>
                          <w:szCs w:val="18"/>
                          <w:lang w:val="pt-BR" w:eastAsia="zh-TW"/>
                        </w:rPr>
                        <w:t>longepedunculata</w:t>
                      </w:r>
                      <w:r w:rsidR="00E76B2B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and the eventual risks involved.</w:t>
                      </w:r>
                    </w:p>
                    <w:p w14:paraId="1741AB62" w14:textId="4D588260" w:rsidR="00743CAB" w:rsidRPr="001066A7" w:rsidRDefault="00743CAB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</w:pPr>
                    </w:p>
                    <w:p w14:paraId="4BD06F20" w14:textId="77777777" w:rsidR="00DD04F0" w:rsidRPr="008E5FFC" w:rsidRDefault="00743CAB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</w:pPr>
                      <w:proofErr w:type="spellStart"/>
                      <w:proofErr w:type="gramStart"/>
                      <w:r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>References</w:t>
                      </w:r>
                      <w:proofErr w:type="spellEnd"/>
                      <w:r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>:</w:t>
                      </w:r>
                      <w:proofErr w:type="gramEnd"/>
                      <w:r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 xml:space="preserve"> </w:t>
                      </w:r>
                    </w:p>
                    <w:p w14:paraId="76D2E82B" w14:textId="77777777" w:rsidR="00B15E81" w:rsidRPr="008E5FFC" w:rsidRDefault="00DD04F0" w:rsidP="00B15E81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</w:pPr>
                      <w:r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>1. Mutombo</w:t>
                      </w:r>
                      <w:r w:rsidR="00B15E81"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 xml:space="preserve"> et al., </w:t>
                      </w:r>
                      <w:proofErr w:type="spellStart"/>
                      <w:r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>PLoS</w:t>
                      </w:r>
                      <w:proofErr w:type="spellEnd"/>
                      <w:r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 xml:space="preserve"> One</w:t>
                      </w:r>
                      <w:r w:rsidR="00B15E81"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>,</w:t>
                      </w:r>
                      <w:r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 xml:space="preserve"> </w:t>
                      </w:r>
                      <w:r w:rsidR="00B15E81"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 xml:space="preserve">2022. </w:t>
                      </w:r>
                      <w:r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 xml:space="preserve">17, e0276325. </w:t>
                      </w:r>
                      <w:hyperlink r:id="rId18" w:history="1">
                        <w:r w:rsidRPr="008E5FFC">
                          <w:rPr>
                            <w:rStyle w:val="Lienhypertexte"/>
                            <w:rFonts w:ascii="Arial" w:eastAsia="PMingLiU" w:hAnsi="Arial" w:cs="Arial"/>
                            <w:iCs/>
                            <w:szCs w:val="18"/>
                            <w:lang w:eastAsia="zh-TW"/>
                          </w:rPr>
                          <w:t>https://doi.org/10.1371/journal.pone.0276325</w:t>
                        </w:r>
                      </w:hyperlink>
                    </w:p>
                    <w:p w14:paraId="210DD849" w14:textId="5965DBE9" w:rsidR="00DD04F0" w:rsidRPr="001066A7" w:rsidRDefault="00B15E81" w:rsidP="00B15E81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ind w:left="284" w:hanging="284"/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</w:pPr>
                      <w:r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 xml:space="preserve">2. </w:t>
                      </w:r>
                      <w:proofErr w:type="spellStart"/>
                      <w:r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>Masondo</w:t>
                      </w:r>
                      <w:proofErr w:type="spellEnd"/>
                      <w:r w:rsidRPr="008E5FFC">
                        <w:rPr>
                          <w:rFonts w:ascii="Arial" w:eastAsia="PMingLiU" w:hAnsi="Arial" w:cs="Arial"/>
                          <w:iCs/>
                          <w:szCs w:val="18"/>
                          <w:lang w:eastAsia="zh-TW"/>
                        </w:rPr>
                        <w:t xml:space="preserve"> et al. </w:t>
                      </w:r>
                      <w:r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South African Journal of Botany, 2019. 126, 40–57. </w:t>
                      </w:r>
                      <w:hyperlink r:id="rId19" w:history="1">
                        <w:r w:rsidRPr="001066A7">
                          <w:rPr>
                            <w:rStyle w:val="Lienhypertexte"/>
                            <w:rFonts w:ascii="Arial" w:eastAsia="PMingLiU" w:hAnsi="Arial" w:cs="Arial"/>
                            <w:iCs/>
                            <w:szCs w:val="18"/>
                            <w:lang w:val="en-US" w:eastAsia="zh-TW"/>
                          </w:rPr>
                          <w:t>https://doi.org/10.1016/j.sajb.2019.06.037</w:t>
                        </w:r>
                      </w:hyperlink>
                      <w:r w:rsidRPr="001066A7"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  <w:t xml:space="preserve"> </w:t>
                      </w:r>
                    </w:p>
                    <w:p w14:paraId="578E8A6B" w14:textId="30912B98" w:rsidR="00743CAB" w:rsidRPr="001066A7" w:rsidRDefault="00743CAB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US" w:eastAsia="zh-TW"/>
                        </w:rPr>
                      </w:pPr>
                    </w:p>
                    <w:p w14:paraId="5753CA3A" w14:textId="5252D452" w:rsidR="004D2137" w:rsidRPr="001066A7" w:rsidRDefault="005324CD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  <w:r w:rsidRPr="001066A7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 xml:space="preserve">Acknowledgements: </w:t>
                      </w:r>
                      <w:r w:rsidR="00B15E81" w:rsidRPr="001066A7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>Authors sincerely thank ARES – CCD (</w:t>
                      </w:r>
                      <w:r w:rsidR="00E76B2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>Project PRD PhytoKat</w:t>
                      </w:r>
                      <w:r w:rsidR="00B15E81" w:rsidRPr="001066A7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>)</w:t>
                      </w:r>
                      <w:r w:rsidR="00E76B2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>, AUF (Project Co//</w:t>
                      </w:r>
                      <w:proofErr w:type="spellStart"/>
                      <w:r w:rsidR="00E76B2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>ectif</w:t>
                      </w:r>
                      <w:proofErr w:type="spellEnd"/>
                      <w:r w:rsidR="00E76B2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 xml:space="preserve"> </w:t>
                      </w:r>
                      <w:proofErr w:type="spellStart"/>
                      <w:r w:rsidR="00E76B2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>TradiFil</w:t>
                      </w:r>
                      <w:proofErr w:type="spellEnd"/>
                      <w:r w:rsidR="00E76B2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 xml:space="preserve">) and </w:t>
                      </w:r>
                      <w:proofErr w:type="gramStart"/>
                      <w:r w:rsidR="00E76B2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 xml:space="preserve">WBI </w:t>
                      </w:r>
                      <w:r w:rsidR="00B15E81" w:rsidRPr="001066A7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 xml:space="preserve"> </w:t>
                      </w:r>
                      <w:r w:rsidR="00E76B2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>(</w:t>
                      </w:r>
                      <w:proofErr w:type="gramEnd"/>
                      <w:r w:rsidR="00E76B2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 xml:space="preserve">Project </w:t>
                      </w:r>
                      <w:proofErr w:type="spellStart"/>
                      <w:r w:rsidR="00E76B2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>TradiQual</w:t>
                      </w:r>
                      <w:proofErr w:type="spellEnd"/>
                      <w:r w:rsidR="00E76B2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 xml:space="preserve">) </w:t>
                      </w:r>
                      <w:r w:rsidR="00B15E81" w:rsidRPr="001066A7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>for funding this study, and all sellers of medicinal plants in Lubumbashi, who agreed to participate in our survey.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89372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13D6A0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C19AB38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FCA55EA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04ED24A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AE64A61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FC061D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276B05A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E58438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B23CC9C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276D87D1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0001C3E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F483CA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14BD378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4FC85A6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6A01017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5961394" w14:textId="77777777" w:rsidR="00B42A0B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979EAB5" w14:textId="55D7CEF6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32B91C7" w14:textId="07C76C3D" w:rsidR="0005562D" w:rsidRDefault="0005562D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89015BD" w14:textId="6B76CF44" w:rsidR="0005562D" w:rsidRDefault="0005562D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7FA5345" w14:textId="6F2BA4EC" w:rsidR="0005562D" w:rsidRDefault="0005562D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862EA84" w14:textId="77777777" w:rsidR="0005562D" w:rsidRDefault="0005562D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52E08B4" w14:textId="77777777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210D168" w14:textId="77777777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A3E71D3" w14:textId="77777777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8A18CD7" w14:textId="77777777" w:rsidR="00B42A0B" w:rsidRPr="006220E8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B69CA47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3F76C55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11326F7C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264A45E8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B91DB43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3A3E41C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FB23D21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57D6F9F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5D2F743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49D34FC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C8CEE64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141FD69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9656590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1D74461F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52BB615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1F10AF6A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AB129B0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6A83725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18654D0C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D485D68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08E826F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BE0BA78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BD83D50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B310B67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D5AA08D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8A4B7C6" w14:textId="3B74C8EB" w:rsidR="00B42A0B" w:rsidRPr="005D6E9C" w:rsidRDefault="00B42A0B" w:rsidP="0014390F">
      <w:pPr>
        <w:spacing w:after="0" w:line="240" w:lineRule="auto"/>
        <w:ind w:right="-142"/>
        <w:rPr>
          <w:rFonts w:ascii="Arial" w:eastAsia="Times New Roman" w:hAnsi="Arial" w:cs="Arial"/>
          <w:lang w:val="en-GB" w:eastAsia="fi-FI"/>
        </w:rPr>
      </w:pPr>
      <w:r w:rsidRPr="005D6E9C">
        <w:rPr>
          <w:rFonts w:ascii="Arial" w:eastAsia="Times New Roman" w:hAnsi="Arial" w:cs="Arial"/>
          <w:lang w:val="en-GB" w:eastAsia="fi-FI"/>
        </w:rPr>
        <w:t xml:space="preserve">I agree that this abstract </w:t>
      </w:r>
      <w:r w:rsidR="004D2137">
        <w:rPr>
          <w:rFonts w:ascii="Arial" w:eastAsia="Times New Roman" w:hAnsi="Arial" w:cs="Arial"/>
          <w:lang w:val="en-GB" w:eastAsia="fi-FI"/>
        </w:rPr>
        <w:t xml:space="preserve">will be included in the conference abstract booklet  </w:t>
      </w:r>
      <w:r w:rsidRPr="005D6E9C">
        <w:rPr>
          <w:rFonts w:ascii="Arial" w:eastAsia="Times New Roman" w:hAnsi="Arial" w:cs="Arial"/>
          <w:lang w:val="en-GB" w:eastAsia="fi-FI"/>
        </w:rPr>
        <w:t xml:space="preserve"> </w:t>
      </w:r>
      <w:r w:rsidR="00C35A7B">
        <w:rPr>
          <w:rFonts w:ascii="Arial" w:eastAsia="Times New Roman" w:hAnsi="Arial" w:cs="Arial"/>
          <w:sz w:val="20"/>
          <w:szCs w:val="20"/>
          <w:lang w:val="fi-FI" w:eastAsia="fi-F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35A7B" w:rsidRPr="00C35A7B">
        <w:rPr>
          <w:rFonts w:ascii="Arial" w:eastAsia="Times New Roman" w:hAnsi="Arial" w:cs="Arial"/>
          <w:sz w:val="20"/>
          <w:szCs w:val="20"/>
          <w:lang w:val="fi-FI" w:eastAsia="fi-FI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val="fi-FI" w:eastAsia="fi-FI"/>
        </w:rPr>
      </w:r>
      <w:r w:rsidR="00000000">
        <w:rPr>
          <w:rFonts w:ascii="Arial" w:eastAsia="Times New Roman" w:hAnsi="Arial" w:cs="Arial"/>
          <w:sz w:val="20"/>
          <w:szCs w:val="20"/>
          <w:lang w:val="fi-FI" w:eastAsia="fi-FI"/>
        </w:rPr>
        <w:fldChar w:fldCharType="separate"/>
      </w:r>
      <w:r w:rsidR="00C35A7B">
        <w:rPr>
          <w:rFonts w:ascii="Arial" w:eastAsia="Times New Roman" w:hAnsi="Arial" w:cs="Arial"/>
          <w:sz w:val="20"/>
          <w:szCs w:val="20"/>
          <w:lang w:val="fi-FI" w:eastAsia="fi-FI"/>
        </w:rPr>
        <w:fldChar w:fldCharType="end"/>
      </w:r>
      <w:r w:rsidRPr="005D6E9C">
        <w:rPr>
          <w:rFonts w:ascii="Arial" w:eastAsia="Times New Roman" w:hAnsi="Arial" w:cs="Arial"/>
          <w:lang w:val="en-GB" w:eastAsia="fi-FI"/>
        </w:rPr>
        <w:t xml:space="preserve"> </w:t>
      </w:r>
      <w:r w:rsidR="004D2137">
        <w:rPr>
          <w:rFonts w:ascii="Arial" w:eastAsia="Times New Roman" w:hAnsi="Arial" w:cs="Arial"/>
          <w:lang w:val="en-GB" w:eastAsia="fi-FI"/>
        </w:rPr>
        <w:t xml:space="preserve">yes  </w:t>
      </w:r>
      <w:r w:rsidRPr="005D6E9C">
        <w:rPr>
          <w:rFonts w:ascii="Arial" w:eastAsia="Times New Roman" w:hAnsi="Arial" w:cs="Arial"/>
          <w:lang w:val="en-GB" w:eastAsia="fi-FI"/>
        </w:rPr>
        <w:t xml:space="preserve"> </w:t>
      </w:r>
      <w:r w:rsidR="00175DDF" w:rsidRPr="005D6E9C">
        <w:rPr>
          <w:rFonts w:ascii="Arial" w:eastAsia="Times New Roman" w:hAnsi="Arial" w:cs="Arial"/>
          <w:sz w:val="20"/>
          <w:szCs w:val="20"/>
          <w:lang w:val="fi-FI" w:eastAsia="fi-F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75DDF" w:rsidRPr="005D6E9C">
        <w:rPr>
          <w:rFonts w:ascii="Arial" w:eastAsia="Times New Roman" w:hAnsi="Arial" w:cs="Arial"/>
          <w:sz w:val="20"/>
          <w:szCs w:val="20"/>
          <w:lang w:val="fi-FI" w:eastAsia="fi-FI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val="fi-FI" w:eastAsia="fi-FI"/>
        </w:rPr>
      </w:r>
      <w:r w:rsidR="00000000">
        <w:rPr>
          <w:rFonts w:ascii="Arial" w:eastAsia="Times New Roman" w:hAnsi="Arial" w:cs="Arial"/>
          <w:sz w:val="20"/>
          <w:szCs w:val="20"/>
          <w:lang w:val="fi-FI" w:eastAsia="fi-FI"/>
        </w:rPr>
        <w:fldChar w:fldCharType="separate"/>
      </w:r>
      <w:r w:rsidR="00175DDF" w:rsidRPr="005D6E9C">
        <w:rPr>
          <w:rFonts w:ascii="Arial" w:eastAsia="Times New Roman" w:hAnsi="Arial" w:cs="Arial"/>
          <w:sz w:val="20"/>
          <w:szCs w:val="20"/>
          <w:lang w:val="fi-FI" w:eastAsia="fi-FI"/>
        </w:rPr>
        <w:fldChar w:fldCharType="end"/>
      </w:r>
      <w:r w:rsidR="00175DD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</w:t>
      </w:r>
      <w:r w:rsidR="004D2137">
        <w:rPr>
          <w:rFonts w:ascii="Arial" w:eastAsia="Times New Roman" w:hAnsi="Arial" w:cs="Arial"/>
          <w:sz w:val="20"/>
          <w:szCs w:val="20"/>
          <w:lang w:val="fi-FI" w:eastAsia="fi-FI"/>
        </w:rPr>
        <w:t>no</w:t>
      </w:r>
      <w:r w:rsidR="0014390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 (please tick)</w:t>
      </w:r>
    </w:p>
    <w:p w14:paraId="222AEC17" w14:textId="77777777" w:rsidR="00B42A0B" w:rsidRPr="00D26E63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3AFFAEE" w14:textId="3862F0E0" w:rsidR="00D26E63" w:rsidRPr="00DA5B42" w:rsidRDefault="00B42A0B" w:rsidP="00D26E63">
      <w:pPr>
        <w:spacing w:after="0" w:line="240" w:lineRule="auto"/>
        <w:jc w:val="center"/>
        <w:rPr>
          <w:rFonts w:ascii="Arial" w:eastAsia="SimSun" w:hAnsi="Arial" w:cs="Times New Roman"/>
          <w:sz w:val="24"/>
          <w:szCs w:val="24"/>
          <w:lang w:val="en-US" w:eastAsia="zh-CN"/>
        </w:rPr>
      </w:pPr>
      <w:r w:rsidRPr="00DA5B42">
        <w:rPr>
          <w:rFonts w:ascii="Arial" w:eastAsia="SimSun" w:hAnsi="Arial" w:cs="Times New Roman"/>
          <w:sz w:val="24"/>
          <w:szCs w:val="24"/>
          <w:lang w:val="en-US" w:eastAsia="zh-CN"/>
        </w:rPr>
        <w:t>To be sent to</w:t>
      </w:r>
      <w:r w:rsidR="00DA5B42" w:rsidRPr="00DA5B42">
        <w:rPr>
          <w:rFonts w:ascii="Arial" w:eastAsia="SimSun" w:hAnsi="Arial" w:cs="Times New Roman"/>
          <w:sz w:val="24"/>
          <w:szCs w:val="24"/>
          <w:lang w:val="en-US" w:eastAsia="zh-CN"/>
        </w:rPr>
        <w:t xml:space="preserve">: </w:t>
      </w:r>
      <w:r w:rsidR="00D15151" w:rsidRPr="00D15151">
        <w:rPr>
          <w:rFonts w:ascii="Arial" w:eastAsia="SimSun" w:hAnsi="Arial" w:cs="Times New Roman"/>
          <w:sz w:val="24"/>
          <w:szCs w:val="24"/>
          <w:highlight w:val="yellow"/>
          <w:lang w:val="en-US" w:eastAsia="zh-CN"/>
        </w:rPr>
        <w:t>GP-TCM Congress Secretariat &lt;gp.tcm.congress@gmail.com&gt;</w:t>
      </w:r>
    </w:p>
    <w:sectPr w:rsidR="00D26E63" w:rsidRPr="00DA5B42" w:rsidSect="0021583F">
      <w:headerReference w:type="default" r:id="rId20"/>
      <w:footerReference w:type="even" r:id="rId21"/>
      <w:footerReference w:type="default" r:id="rId22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EAF3" w14:textId="77777777" w:rsidR="00793589" w:rsidRDefault="00793589">
      <w:pPr>
        <w:spacing w:after="0" w:line="240" w:lineRule="auto"/>
      </w:pPr>
      <w:r>
        <w:separator/>
      </w:r>
    </w:p>
  </w:endnote>
  <w:endnote w:type="continuationSeparator" w:id="0">
    <w:p w14:paraId="226A4741" w14:textId="77777777" w:rsidR="00793589" w:rsidRDefault="0079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3203" w14:textId="77777777" w:rsidR="00095B43" w:rsidRDefault="00497550" w:rsidP="0089226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42A0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BFD6817" w14:textId="77777777" w:rsidR="00095B43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BD63" w14:textId="24303CCD" w:rsidR="00095B43" w:rsidRPr="009A7069" w:rsidRDefault="00B42A0B" w:rsidP="00892265">
    <w:pPr>
      <w:pStyle w:val="Pieddepage"/>
      <w:jc w:val="center"/>
      <w:rPr>
        <w:rFonts w:ascii="Arial" w:hAnsi="Arial" w:cs="Arial"/>
        <w:sz w:val="20"/>
        <w:szCs w:val="20"/>
      </w:rPr>
    </w:pPr>
    <w:r w:rsidRPr="009A7069">
      <w:rPr>
        <w:rStyle w:val="Numrodepage"/>
        <w:rFonts w:ascii="Arial" w:hAnsi="Arial" w:cs="Arial"/>
        <w:sz w:val="20"/>
        <w:szCs w:val="20"/>
      </w:rPr>
      <w:t xml:space="preserve">- </w:t>
    </w:r>
    <w:r w:rsidR="00497550" w:rsidRPr="009A7069">
      <w:rPr>
        <w:rStyle w:val="Numrodepage"/>
        <w:rFonts w:ascii="Arial" w:hAnsi="Arial" w:cs="Arial"/>
        <w:sz w:val="20"/>
        <w:szCs w:val="20"/>
      </w:rPr>
      <w:fldChar w:fldCharType="begin"/>
    </w:r>
    <w:r w:rsidRPr="009A7069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497550" w:rsidRPr="009A7069">
      <w:rPr>
        <w:rStyle w:val="Numrodepage"/>
        <w:rFonts w:ascii="Arial" w:hAnsi="Arial" w:cs="Arial"/>
        <w:sz w:val="20"/>
        <w:szCs w:val="20"/>
      </w:rPr>
      <w:fldChar w:fldCharType="separate"/>
    </w:r>
    <w:r w:rsidR="002D5129">
      <w:rPr>
        <w:rStyle w:val="Numrodepage"/>
        <w:rFonts w:ascii="Arial" w:hAnsi="Arial" w:cs="Arial"/>
        <w:noProof/>
        <w:sz w:val="20"/>
        <w:szCs w:val="20"/>
      </w:rPr>
      <w:t>1</w:t>
    </w:r>
    <w:r w:rsidR="00497550" w:rsidRPr="009A7069">
      <w:rPr>
        <w:rStyle w:val="Numrodepage"/>
        <w:rFonts w:ascii="Arial" w:hAnsi="Arial" w:cs="Arial"/>
        <w:sz w:val="20"/>
        <w:szCs w:val="20"/>
      </w:rPr>
      <w:fldChar w:fldCharType="end"/>
    </w:r>
    <w:r w:rsidRPr="009A7069">
      <w:rPr>
        <w:rStyle w:val="Numrodepage"/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36F8" w14:textId="77777777" w:rsidR="00793589" w:rsidRDefault="00793589">
      <w:pPr>
        <w:spacing w:after="0" w:line="240" w:lineRule="auto"/>
      </w:pPr>
      <w:r>
        <w:separator/>
      </w:r>
    </w:p>
  </w:footnote>
  <w:footnote w:type="continuationSeparator" w:id="0">
    <w:p w14:paraId="35BB1401" w14:textId="77777777" w:rsidR="00793589" w:rsidRDefault="0079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8EAF" w14:textId="77777777" w:rsidR="00095B43" w:rsidRPr="001B65DC" w:rsidRDefault="00000000" w:rsidP="00E5289D">
    <w:pPr>
      <w:pStyle w:val="En-tte"/>
      <w:jc w:val="right"/>
      <w:rPr>
        <w:rFonts w:ascii="Arial" w:eastAsia="SimSun" w:hAnsi="Arial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50833"/>
    <w:multiLevelType w:val="hybridMultilevel"/>
    <w:tmpl w:val="940630B0"/>
    <w:lvl w:ilvl="0" w:tplc="1F603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E68"/>
    <w:multiLevelType w:val="multilevel"/>
    <w:tmpl w:val="BF16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79320693">
    <w:abstractNumId w:val="0"/>
  </w:num>
  <w:num w:numId="2" w16cid:durableId="164365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CD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06"/>
    <w:rsid w:val="000239A0"/>
    <w:rsid w:val="0005562D"/>
    <w:rsid w:val="0006491C"/>
    <w:rsid w:val="0007388E"/>
    <w:rsid w:val="000850A8"/>
    <w:rsid w:val="000A0E6D"/>
    <w:rsid w:val="00103128"/>
    <w:rsid w:val="001066A7"/>
    <w:rsid w:val="0014390F"/>
    <w:rsid w:val="0014660A"/>
    <w:rsid w:val="001738D8"/>
    <w:rsid w:val="00175990"/>
    <w:rsid w:val="00175DDF"/>
    <w:rsid w:val="00186989"/>
    <w:rsid w:val="001B44E2"/>
    <w:rsid w:val="001C2622"/>
    <w:rsid w:val="001C2E5E"/>
    <w:rsid w:val="001D34C4"/>
    <w:rsid w:val="001D4ABD"/>
    <w:rsid w:val="001D596B"/>
    <w:rsid w:val="001E25A2"/>
    <w:rsid w:val="002157FD"/>
    <w:rsid w:val="0021583F"/>
    <w:rsid w:val="002164BB"/>
    <w:rsid w:val="0023156B"/>
    <w:rsid w:val="002753E5"/>
    <w:rsid w:val="002D5129"/>
    <w:rsid w:val="0031138A"/>
    <w:rsid w:val="0033077A"/>
    <w:rsid w:val="00343377"/>
    <w:rsid w:val="003604E9"/>
    <w:rsid w:val="0037094B"/>
    <w:rsid w:val="00385A15"/>
    <w:rsid w:val="00387860"/>
    <w:rsid w:val="003D5C98"/>
    <w:rsid w:val="003E53C2"/>
    <w:rsid w:val="004041B6"/>
    <w:rsid w:val="0042579F"/>
    <w:rsid w:val="004300E0"/>
    <w:rsid w:val="004520F6"/>
    <w:rsid w:val="00472D1C"/>
    <w:rsid w:val="00480779"/>
    <w:rsid w:val="00497550"/>
    <w:rsid w:val="004B1AC5"/>
    <w:rsid w:val="004D2137"/>
    <w:rsid w:val="004F2585"/>
    <w:rsid w:val="004F4D35"/>
    <w:rsid w:val="00502E1A"/>
    <w:rsid w:val="00521AF0"/>
    <w:rsid w:val="005324CD"/>
    <w:rsid w:val="0054618D"/>
    <w:rsid w:val="00553DFE"/>
    <w:rsid w:val="005B14F8"/>
    <w:rsid w:val="005F6A6D"/>
    <w:rsid w:val="005F6C8B"/>
    <w:rsid w:val="00604E42"/>
    <w:rsid w:val="006220E8"/>
    <w:rsid w:val="00650429"/>
    <w:rsid w:val="006805DD"/>
    <w:rsid w:val="006869CD"/>
    <w:rsid w:val="006B16A3"/>
    <w:rsid w:val="006E27BF"/>
    <w:rsid w:val="00734977"/>
    <w:rsid w:val="00743CAB"/>
    <w:rsid w:val="00746CFB"/>
    <w:rsid w:val="00754F7D"/>
    <w:rsid w:val="00767FCD"/>
    <w:rsid w:val="00793589"/>
    <w:rsid w:val="007F0D24"/>
    <w:rsid w:val="00833FAA"/>
    <w:rsid w:val="00836FF6"/>
    <w:rsid w:val="00846CD4"/>
    <w:rsid w:val="00864D18"/>
    <w:rsid w:val="008A79A5"/>
    <w:rsid w:val="008C04F1"/>
    <w:rsid w:val="008E5C99"/>
    <w:rsid w:val="008E5FFC"/>
    <w:rsid w:val="008F7968"/>
    <w:rsid w:val="009101D2"/>
    <w:rsid w:val="00911953"/>
    <w:rsid w:val="00930C02"/>
    <w:rsid w:val="009320CF"/>
    <w:rsid w:val="00947306"/>
    <w:rsid w:val="00947C1E"/>
    <w:rsid w:val="009532EA"/>
    <w:rsid w:val="00960BB6"/>
    <w:rsid w:val="00993F23"/>
    <w:rsid w:val="009A39D9"/>
    <w:rsid w:val="009C735C"/>
    <w:rsid w:val="009D0E22"/>
    <w:rsid w:val="00A06ECF"/>
    <w:rsid w:val="00A113E5"/>
    <w:rsid w:val="00A36D3E"/>
    <w:rsid w:val="00A419C2"/>
    <w:rsid w:val="00A55615"/>
    <w:rsid w:val="00A712C2"/>
    <w:rsid w:val="00AA12B1"/>
    <w:rsid w:val="00AA1478"/>
    <w:rsid w:val="00AB0AE2"/>
    <w:rsid w:val="00AB63EF"/>
    <w:rsid w:val="00AB6875"/>
    <w:rsid w:val="00AD306F"/>
    <w:rsid w:val="00B07DD2"/>
    <w:rsid w:val="00B15E81"/>
    <w:rsid w:val="00B21D6F"/>
    <w:rsid w:val="00B42A0B"/>
    <w:rsid w:val="00B5359A"/>
    <w:rsid w:val="00B57989"/>
    <w:rsid w:val="00B63ED9"/>
    <w:rsid w:val="00B72407"/>
    <w:rsid w:val="00B824DB"/>
    <w:rsid w:val="00BA0248"/>
    <w:rsid w:val="00BC171B"/>
    <w:rsid w:val="00BD5023"/>
    <w:rsid w:val="00BE2D9E"/>
    <w:rsid w:val="00C037F0"/>
    <w:rsid w:val="00C06323"/>
    <w:rsid w:val="00C35A7B"/>
    <w:rsid w:val="00C4142E"/>
    <w:rsid w:val="00C42296"/>
    <w:rsid w:val="00C94F23"/>
    <w:rsid w:val="00CA6BA8"/>
    <w:rsid w:val="00CB60B5"/>
    <w:rsid w:val="00CC7EAA"/>
    <w:rsid w:val="00CD57B8"/>
    <w:rsid w:val="00CF1248"/>
    <w:rsid w:val="00D15151"/>
    <w:rsid w:val="00D26E63"/>
    <w:rsid w:val="00D53501"/>
    <w:rsid w:val="00DA5B42"/>
    <w:rsid w:val="00DC709A"/>
    <w:rsid w:val="00DD04F0"/>
    <w:rsid w:val="00DE74C5"/>
    <w:rsid w:val="00E06C0B"/>
    <w:rsid w:val="00E12625"/>
    <w:rsid w:val="00E12EBD"/>
    <w:rsid w:val="00E464B4"/>
    <w:rsid w:val="00E5289D"/>
    <w:rsid w:val="00E55EDE"/>
    <w:rsid w:val="00E76B2B"/>
    <w:rsid w:val="00EA501C"/>
    <w:rsid w:val="00EC454D"/>
    <w:rsid w:val="00EF50A6"/>
    <w:rsid w:val="00F320FC"/>
    <w:rsid w:val="00F40BBE"/>
    <w:rsid w:val="00F5631F"/>
    <w:rsid w:val="00F86547"/>
    <w:rsid w:val="00FB5134"/>
    <w:rsid w:val="00FC6D43"/>
    <w:rsid w:val="00FD1E5F"/>
    <w:rsid w:val="00FD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5030DA"/>
  <w15:docId w15:val="{D5D11819-258F-4F0F-943A-C13E71A4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A0B"/>
  </w:style>
  <w:style w:type="paragraph" w:styleId="Pieddepage">
    <w:name w:val="footer"/>
    <w:basedOn w:val="Normal"/>
    <w:link w:val="PieddepageCar"/>
    <w:uiPriority w:val="99"/>
    <w:unhideWhenUsed/>
    <w:rsid w:val="00B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A0B"/>
  </w:style>
  <w:style w:type="character" w:styleId="Numrodepage">
    <w:name w:val="page number"/>
    <w:basedOn w:val="Policepardfaut"/>
    <w:rsid w:val="00B42A0B"/>
  </w:style>
  <w:style w:type="character" w:styleId="Lienhypertexte">
    <w:name w:val="Hyperlink"/>
    <w:basedOn w:val="Policepardfaut"/>
    <w:uiPriority w:val="99"/>
    <w:unhideWhenUsed/>
    <w:rsid w:val="00B42A0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E63"/>
    <w:pPr>
      <w:spacing w:after="0" w:line="240" w:lineRule="auto"/>
    </w:pPr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E63"/>
    <w:rPr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D04F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D04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ierre.DUEZ@umons.ac.be" TargetMode="External"/><Relationship Id="rId18" Type="http://schemas.openxmlformats.org/officeDocument/2006/relationships/hyperlink" Target="https://doi.org/10.1371/journal.pone.0276325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Pierre.DUEZ@umons.ac.be" TargetMode="External"/><Relationship Id="rId17" Type="http://schemas.openxmlformats.org/officeDocument/2006/relationships/hyperlink" Target="mailto:Pierre.DUEZ@umons.ac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16/j.sajb.2019.06.03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oi.org/10.1371/journal.pone.0276325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doi.org/10.1016/j.sajb.2019.06.03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ierre.DUEZ@umons.ac.b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29E29BA02CF4B914F3A331B517F23" ma:contentTypeVersion="0" ma:contentTypeDescription="Crée un document." ma:contentTypeScope="" ma:versionID="a417783ae6a65cc13cb26406185ba23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7af80159622965ef6a63e3554a721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Largeur de l'image" ma:internalName="ImageWidth" ma:readOnly="true">
      <xsd:simpleType>
        <xsd:restriction base="dms:Unknown"/>
      </xsd:simpleType>
    </xsd:element>
    <xsd:element name="ImageHeight" ma:index="10" nillable="true" ma:displayName="Hauteur de l'image" ma:internalName="ImageHeight" ma:readOnly="true">
      <xsd:simpleType>
        <xsd:restriction base="dms:Unknown"/>
      </xsd:simpleType>
    </xsd:element>
    <xsd:element name="PublishingStartDate" ma:index="12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657FF57-9B13-458D-8F9C-FCA6AF112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82766-B7CB-4476-8F8F-29B2E7BF6246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6CC740F-4A45-45B9-9D31-427DEA193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3 - Abstract submission form.docx</vt:lpstr>
      <vt:lpstr>3 - Abstract submission form.docx</vt:lpstr>
      <vt:lpstr>3 - Abstract submission form.docx</vt:lpstr>
    </vt:vector>
  </TitlesOfParts>
  <Company>Université de Mons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3 - Abstract submission form.docx</dc:title>
  <dc:creator>GP-TCM RA</dc:creator>
  <cp:lastModifiedBy>Pierre Duez</cp:lastModifiedBy>
  <cp:revision>6</cp:revision>
  <dcterms:created xsi:type="dcterms:W3CDTF">2023-07-31T08:27:00Z</dcterms:created>
  <dcterms:modified xsi:type="dcterms:W3CDTF">2023-07-31T12:50:00Z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0x01010086F29E29BA02CF4B914F3A331B517F23</vt:lpwstr>
  </property>
  <property fmtid="{D5CDD505-2E9C-101B-9397-08002B2CF9AE}" pid="3" name="TemplateUrl">
    <vt:lpwstr/>
  </property>
  <property fmtid="{D5CDD505-2E9C-101B-9397-08002B2CF9AE}" pid="4" name="xd_Signature">
    <vt:bool>true</vt:bool>
  </property>
  <property fmtid="{D5CDD505-2E9C-101B-9397-08002B2CF9AE}" pid="5" name="xd_ProgID">
    <vt:lpwstr/>
  </property>
</Properties>
</file>