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6E2E0" w14:textId="6D878FB5" w:rsidR="006A3C18" w:rsidRPr="00AD2338" w:rsidRDefault="00F01D58" w:rsidP="000A24C0">
      <w:pPr>
        <w:spacing w:after="0"/>
        <w:jc w:val="center"/>
        <w:rPr>
          <w:rFonts w:ascii="Calibri" w:hAnsi="Calibri" w:cs="Calibri"/>
          <w:b/>
          <w:bCs/>
          <w:sz w:val="28"/>
          <w:szCs w:val="28"/>
        </w:rPr>
      </w:pPr>
      <w:r w:rsidRPr="00AD2338">
        <w:rPr>
          <w:rFonts w:ascii="Calibri" w:hAnsi="Calibri" w:cs="Calibri"/>
          <w:b/>
          <w:bCs/>
          <w:sz w:val="28"/>
          <w:szCs w:val="28"/>
        </w:rPr>
        <w:t xml:space="preserve">Ni-B-based </w:t>
      </w:r>
      <w:proofErr w:type="spellStart"/>
      <w:r w:rsidRPr="00AD2338">
        <w:rPr>
          <w:rFonts w:ascii="Calibri" w:hAnsi="Calibri" w:cs="Calibri"/>
          <w:b/>
          <w:bCs/>
          <w:sz w:val="28"/>
          <w:szCs w:val="28"/>
        </w:rPr>
        <w:t>Polyalloy</w:t>
      </w:r>
      <w:proofErr w:type="spellEnd"/>
      <w:r w:rsidRPr="00AD2338">
        <w:rPr>
          <w:rFonts w:ascii="Calibri" w:hAnsi="Calibri" w:cs="Calibri"/>
          <w:b/>
          <w:bCs/>
          <w:sz w:val="28"/>
          <w:szCs w:val="28"/>
        </w:rPr>
        <w:t xml:space="preserve"> </w:t>
      </w:r>
      <w:r w:rsidR="00CE3A0C" w:rsidRPr="00AD2338">
        <w:rPr>
          <w:rFonts w:ascii="Calibri" w:hAnsi="Calibri" w:cs="Calibri"/>
          <w:b/>
          <w:bCs/>
          <w:sz w:val="28"/>
          <w:szCs w:val="28"/>
        </w:rPr>
        <w:t xml:space="preserve">Electrocatalyst </w:t>
      </w:r>
      <w:r w:rsidRPr="00AD2338">
        <w:rPr>
          <w:rFonts w:ascii="Calibri" w:hAnsi="Calibri" w:cs="Calibri"/>
          <w:b/>
          <w:bCs/>
          <w:sz w:val="28"/>
          <w:szCs w:val="28"/>
        </w:rPr>
        <w:t>Coatings Deposited by MSPVD</w:t>
      </w:r>
      <w:r w:rsidR="00CE3A0C" w:rsidRPr="00AD2338">
        <w:rPr>
          <w:rFonts w:ascii="Calibri" w:hAnsi="Calibri" w:cs="Calibri"/>
          <w:b/>
          <w:bCs/>
          <w:sz w:val="28"/>
          <w:szCs w:val="28"/>
        </w:rPr>
        <w:t xml:space="preserve"> for Efficient Oxygen Evolution Reaction</w:t>
      </w:r>
    </w:p>
    <w:p w14:paraId="1936B34A" w14:textId="0B46A193" w:rsidR="00621516" w:rsidRPr="00AD2338" w:rsidRDefault="00F01D58" w:rsidP="00914A69">
      <w:pPr>
        <w:jc w:val="center"/>
        <w:rPr>
          <w:rFonts w:ascii="Calibri" w:hAnsi="Calibri" w:cs="Calibri"/>
          <w:sz w:val="20"/>
          <w:szCs w:val="20"/>
          <w:vertAlign w:val="superscript"/>
        </w:rPr>
      </w:pPr>
      <w:r w:rsidRPr="00AD2338">
        <w:rPr>
          <w:rFonts w:ascii="Calibri" w:hAnsi="Calibri" w:cs="Calibri"/>
          <w:sz w:val="20"/>
          <w:szCs w:val="20"/>
        </w:rPr>
        <w:t>Kubilay Sahin</w:t>
      </w:r>
      <w:r w:rsidR="00621516" w:rsidRPr="00AD2338">
        <w:rPr>
          <w:rFonts w:ascii="Calibri" w:hAnsi="Calibri" w:cs="Calibri"/>
          <w:sz w:val="20"/>
          <w:szCs w:val="20"/>
        </w:rPr>
        <w:t>*</w:t>
      </w:r>
      <w:r w:rsidR="00621516" w:rsidRPr="00AD2338">
        <w:rPr>
          <w:rFonts w:ascii="Calibri" w:hAnsi="Calibri" w:cs="Calibri"/>
          <w:sz w:val="20"/>
          <w:szCs w:val="20"/>
          <w:vertAlign w:val="superscript"/>
        </w:rPr>
        <w:t>1</w:t>
      </w:r>
      <w:r w:rsidR="00A74BF1" w:rsidRPr="00AD2338">
        <w:rPr>
          <w:rFonts w:ascii="Calibri" w:hAnsi="Calibri" w:cs="Calibri"/>
          <w:sz w:val="20"/>
          <w:szCs w:val="20"/>
          <w:vertAlign w:val="superscript"/>
        </w:rPr>
        <w:t>,2</w:t>
      </w:r>
      <w:r w:rsidR="00914A69" w:rsidRPr="00AD2338">
        <w:rPr>
          <w:rFonts w:ascii="Calibri" w:hAnsi="Calibri" w:cs="Calibri"/>
          <w:sz w:val="20"/>
          <w:szCs w:val="20"/>
        </w:rPr>
        <w:t>,</w:t>
      </w:r>
      <w:r w:rsidR="00E43C31" w:rsidRPr="00AD2338">
        <w:rPr>
          <w:rFonts w:ascii="Calibri" w:hAnsi="Calibri" w:cs="Calibri"/>
          <w:sz w:val="20"/>
          <w:szCs w:val="20"/>
        </w:rPr>
        <w:t xml:space="preserve"> </w:t>
      </w:r>
      <w:r w:rsidRPr="00AD2338">
        <w:rPr>
          <w:rFonts w:ascii="Calibri" w:hAnsi="Calibri" w:cs="Calibri"/>
          <w:sz w:val="20"/>
          <w:szCs w:val="20"/>
        </w:rPr>
        <w:t xml:space="preserve">Golnaz Taghavi </w:t>
      </w:r>
      <w:proofErr w:type="spellStart"/>
      <w:r w:rsidRPr="00AD2338">
        <w:rPr>
          <w:rFonts w:ascii="Calibri" w:hAnsi="Calibri" w:cs="Calibri"/>
          <w:sz w:val="20"/>
          <w:szCs w:val="20"/>
        </w:rPr>
        <w:t>Pourian</w:t>
      </w:r>
      <w:proofErr w:type="spellEnd"/>
      <w:r w:rsidRPr="00AD2338">
        <w:rPr>
          <w:rFonts w:ascii="Calibri" w:hAnsi="Calibri" w:cs="Calibri"/>
          <w:sz w:val="20"/>
          <w:szCs w:val="20"/>
        </w:rPr>
        <w:t xml:space="preserve"> Azar</w:t>
      </w:r>
      <w:r w:rsidR="00621516" w:rsidRPr="00AD2338">
        <w:rPr>
          <w:rFonts w:ascii="Calibri" w:hAnsi="Calibri" w:cs="Calibri"/>
          <w:sz w:val="20"/>
          <w:szCs w:val="20"/>
          <w:vertAlign w:val="superscript"/>
        </w:rPr>
        <w:t>1</w:t>
      </w:r>
      <w:r w:rsidRPr="00AD2338">
        <w:rPr>
          <w:rFonts w:ascii="Calibri" w:hAnsi="Calibri" w:cs="Calibri"/>
          <w:sz w:val="20"/>
          <w:szCs w:val="20"/>
        </w:rPr>
        <w:t>,</w:t>
      </w:r>
      <w:r w:rsidR="00A74BF1" w:rsidRPr="00AD2338">
        <w:rPr>
          <w:rFonts w:ascii="Calibri" w:hAnsi="Calibri" w:cs="Calibri"/>
          <w:sz w:val="20"/>
          <w:szCs w:val="20"/>
        </w:rPr>
        <w:t xml:space="preserve"> John Graves </w:t>
      </w:r>
      <w:r w:rsidR="00A74BF1" w:rsidRPr="00AD2338">
        <w:rPr>
          <w:rFonts w:ascii="Calibri" w:hAnsi="Calibri" w:cs="Calibri"/>
          <w:sz w:val="20"/>
          <w:szCs w:val="20"/>
          <w:vertAlign w:val="superscript"/>
        </w:rPr>
        <w:t>1</w:t>
      </w:r>
      <w:r w:rsidR="00A74BF1" w:rsidRPr="00AD2338">
        <w:rPr>
          <w:rFonts w:ascii="Calibri" w:hAnsi="Calibri" w:cs="Calibri"/>
          <w:sz w:val="20"/>
          <w:szCs w:val="20"/>
        </w:rPr>
        <w:t xml:space="preserve">, </w:t>
      </w:r>
      <w:dir w:val="ltr">
        <w:r w:rsidR="00A74BF1" w:rsidRPr="00AD2338">
          <w:rPr>
            <w:rFonts w:ascii="Calibri" w:hAnsi="Calibri" w:cs="Calibri"/>
            <w:sz w:val="20"/>
            <w:szCs w:val="20"/>
          </w:rPr>
          <w:t>Véronique Vitry</w:t>
        </w:r>
        <w:r w:rsidR="00A74BF1" w:rsidRPr="00AD2338">
          <w:rPr>
            <w:rFonts w:ascii="Calibri" w:hAnsi="Calibri" w:cs="Calibri"/>
            <w:sz w:val="20"/>
            <w:szCs w:val="20"/>
            <w:vertAlign w:val="superscript"/>
          </w:rPr>
          <w:t>2</w:t>
        </w:r>
        <w:r w:rsidR="00A74BF1" w:rsidRPr="00AD2338">
          <w:rPr>
            <w:rFonts w:ascii="Calibri" w:hAnsi="Calibri" w:cs="Calibri"/>
            <w:sz w:val="20"/>
            <w:szCs w:val="20"/>
          </w:rPr>
          <w:t>, Andrew Cobley</w:t>
        </w:r>
        <w:r w:rsidR="00A74BF1" w:rsidRPr="00AD2338">
          <w:rPr>
            <w:rFonts w:ascii="Calibri" w:hAnsi="Calibri" w:cs="Calibri"/>
            <w:sz w:val="20"/>
            <w:szCs w:val="20"/>
            <w:vertAlign w:val="superscript"/>
          </w:rPr>
          <w:t>1</w:t>
        </w:r>
        <w:r w:rsidRPr="00AD2338">
          <w:t>‬</w:t>
        </w:r>
        <w:r w:rsidRPr="00AD2338">
          <w:t>‬</w:t>
        </w:r>
        <w:r w:rsidRPr="00AD2338">
          <w:t>‬</w:t>
        </w:r>
        <w:r w:rsidRPr="00AD2338">
          <w:t>‬</w:t>
        </w:r>
        <w:r w:rsidRPr="00AD2338">
          <w:t>‬</w:t>
        </w:r>
        <w:r w:rsidR="00000000">
          <w:t>‬</w:t>
        </w:r>
      </w:dir>
    </w:p>
    <w:p w14:paraId="763745A2" w14:textId="77777777" w:rsidR="00A74BF1" w:rsidRPr="00AD2338" w:rsidRDefault="00A74BF1" w:rsidP="000A24C0">
      <w:pPr>
        <w:spacing w:after="0"/>
        <w:jc w:val="center"/>
        <w:rPr>
          <w:rFonts w:ascii="Calibri" w:hAnsi="Calibri" w:cs="Calibri"/>
          <w:i/>
          <w:sz w:val="20"/>
          <w:szCs w:val="20"/>
        </w:rPr>
      </w:pPr>
      <w:r w:rsidRPr="00AD2338">
        <w:rPr>
          <w:rFonts w:ascii="Calibri" w:hAnsi="Calibri" w:cs="Calibri"/>
          <w:i/>
          <w:iCs/>
          <w:sz w:val="20"/>
          <w:szCs w:val="20"/>
          <w:vertAlign w:val="superscript"/>
        </w:rPr>
        <w:t>1</w:t>
      </w:r>
      <w:r w:rsidRPr="00AD2338">
        <w:rPr>
          <w:rFonts w:ascii="Calibri" w:hAnsi="Calibri" w:cs="Calibri"/>
          <w:i/>
          <w:sz w:val="20"/>
          <w:szCs w:val="20"/>
        </w:rPr>
        <w:t>Institute for Clean Growth and Future Mobility, Coventry University, Priory St, Coventry, CV1 5FB, UK.</w:t>
      </w:r>
    </w:p>
    <w:p w14:paraId="41774D1D" w14:textId="77777777" w:rsidR="00A74BF1" w:rsidRPr="00AD2338" w:rsidRDefault="00A74BF1" w:rsidP="000A24C0">
      <w:pPr>
        <w:spacing w:after="0"/>
        <w:jc w:val="center"/>
        <w:rPr>
          <w:rFonts w:ascii="Calibri" w:hAnsi="Calibri" w:cs="Calibri"/>
          <w:i/>
          <w:sz w:val="20"/>
          <w:szCs w:val="20"/>
        </w:rPr>
      </w:pPr>
      <w:r w:rsidRPr="00AD2338">
        <w:rPr>
          <w:rFonts w:ascii="Calibri" w:hAnsi="Calibri" w:cs="Calibri"/>
          <w:i/>
          <w:iCs/>
          <w:sz w:val="20"/>
          <w:szCs w:val="20"/>
          <w:vertAlign w:val="superscript"/>
        </w:rPr>
        <w:t>2</w:t>
      </w:r>
      <w:r w:rsidRPr="00AD2338">
        <w:rPr>
          <w:rFonts w:ascii="Calibri" w:hAnsi="Calibri" w:cs="Calibri"/>
          <w:i/>
          <w:sz w:val="20"/>
          <w:szCs w:val="20"/>
        </w:rPr>
        <w:t>Department of Metallurgy, University of Mons (UMONS), 23 Place du Parc, B-7000 Mons, Belgium.</w:t>
      </w:r>
    </w:p>
    <w:p w14:paraId="3697FF4D" w14:textId="400109E5" w:rsidR="00621516" w:rsidRPr="00AD2338" w:rsidRDefault="00DC740C" w:rsidP="00DC740C">
      <w:pPr>
        <w:spacing w:after="0"/>
        <w:jc w:val="center"/>
        <w:rPr>
          <w:rFonts w:ascii="Calibri" w:hAnsi="Calibri" w:cs="Calibri"/>
          <w:i/>
          <w:sz w:val="20"/>
          <w:szCs w:val="20"/>
        </w:rPr>
      </w:pPr>
      <w:hyperlink r:id="rId7" w:history="1">
        <w:r w:rsidRPr="00AD2338">
          <w:rPr>
            <w:rStyle w:val="Hyperlink"/>
            <w:rFonts w:ascii="Calibri" w:hAnsi="Calibri" w:cs="Calibri"/>
            <w:i/>
            <w:sz w:val="20"/>
            <w:szCs w:val="20"/>
          </w:rPr>
          <w:t>ahink@uni.coventry.ac.uk</w:t>
        </w:r>
      </w:hyperlink>
    </w:p>
    <w:p w14:paraId="6A1D598E" w14:textId="3695CB0B" w:rsidR="00DC740C" w:rsidRPr="00AD2338" w:rsidRDefault="001F1BDC" w:rsidP="00DC740C">
      <w:pPr>
        <w:spacing w:after="0"/>
        <w:jc w:val="center"/>
        <w:rPr>
          <w:rFonts w:ascii="Calibri" w:hAnsi="Calibri" w:cs="Calibri"/>
          <w:sz w:val="20"/>
          <w:szCs w:val="20"/>
        </w:rPr>
      </w:pPr>
      <w:r w:rsidRPr="00AD2338">
        <w:rPr>
          <w:rFonts w:ascii="Calibri" w:hAnsi="Calibri" w:cs="Calibri"/>
          <w:noProof/>
          <w:sz w:val="20"/>
          <w:szCs w:val="20"/>
        </w:rPr>
        <w:drawing>
          <wp:inline distT="0" distB="0" distL="0" distR="0" wp14:anchorId="2DC19640" wp14:editId="2A326B10">
            <wp:extent cx="4475577" cy="1800000"/>
            <wp:effectExtent l="0" t="0" r="1270" b="0"/>
            <wp:docPr id="1310961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5577" cy="1800000"/>
                    </a:xfrm>
                    <a:prstGeom prst="rect">
                      <a:avLst/>
                    </a:prstGeom>
                    <a:noFill/>
                  </pic:spPr>
                </pic:pic>
              </a:graphicData>
            </a:graphic>
          </wp:inline>
        </w:drawing>
      </w:r>
    </w:p>
    <w:p w14:paraId="645862F3" w14:textId="6FDB6A64" w:rsidR="00A74BF1" w:rsidRPr="00AD2338" w:rsidRDefault="00730344" w:rsidP="00730344">
      <w:pPr>
        <w:spacing w:after="0"/>
        <w:jc w:val="both"/>
        <w:rPr>
          <w:rFonts w:ascii="Calibri" w:hAnsi="Calibri" w:cs="Calibri"/>
        </w:rPr>
      </w:pPr>
      <w:r w:rsidRPr="00AD2338">
        <w:rPr>
          <w:rFonts w:ascii="Calibri" w:hAnsi="Calibri" w:cs="Calibri"/>
        </w:rPr>
        <w:t>M</w:t>
      </w:r>
      <w:r w:rsidR="00A74BF1" w:rsidRPr="00AD2338">
        <w:rPr>
          <w:rFonts w:ascii="Calibri" w:hAnsi="Calibri" w:cs="Calibri"/>
        </w:rPr>
        <w:t xml:space="preserve">olecular hydrogen has been considered </w:t>
      </w:r>
      <w:r w:rsidR="005106D5" w:rsidRPr="00AD2338">
        <w:rPr>
          <w:rFonts w:ascii="Calibri" w:hAnsi="Calibri" w:cs="Calibri"/>
        </w:rPr>
        <w:t xml:space="preserve">as </w:t>
      </w:r>
      <w:r w:rsidR="00A74BF1" w:rsidRPr="00AD2338">
        <w:rPr>
          <w:rFonts w:ascii="Calibri" w:hAnsi="Calibri" w:cs="Calibri"/>
        </w:rPr>
        <w:t xml:space="preserve">one of the </w:t>
      </w:r>
      <w:r w:rsidR="00557A56" w:rsidRPr="00AD2338">
        <w:rPr>
          <w:rFonts w:ascii="Calibri" w:hAnsi="Calibri" w:cs="Calibri"/>
        </w:rPr>
        <w:t>best</w:t>
      </w:r>
      <w:r w:rsidR="00A74BF1" w:rsidRPr="00AD2338">
        <w:rPr>
          <w:rFonts w:ascii="Calibri" w:hAnsi="Calibri" w:cs="Calibri"/>
        </w:rPr>
        <w:t xml:space="preserve"> </w:t>
      </w:r>
      <w:r w:rsidR="00305B6A" w:rsidRPr="00AD2338">
        <w:rPr>
          <w:rFonts w:ascii="Calibri" w:hAnsi="Calibri" w:cs="Calibri"/>
        </w:rPr>
        <w:t xml:space="preserve">green </w:t>
      </w:r>
      <w:r w:rsidR="00A74BF1" w:rsidRPr="00AD2338">
        <w:rPr>
          <w:rFonts w:ascii="Calibri" w:hAnsi="Calibri" w:cs="Calibri"/>
        </w:rPr>
        <w:t xml:space="preserve">energy sources due to its high energy density </w:t>
      </w:r>
      <w:r w:rsidR="00A74BF1" w:rsidRPr="00AD2338">
        <w:rPr>
          <w:rFonts w:ascii="Calibri" w:hAnsi="Calibri" w:cs="Calibri"/>
        </w:rPr>
        <w:fldChar w:fldCharType="begin" w:fldLock="1"/>
      </w:r>
      <w:r w:rsidR="00A74BF1" w:rsidRPr="00AD2338">
        <w:rPr>
          <w:rFonts w:ascii="Calibri" w:hAnsi="Calibri" w:cs="Calibri"/>
        </w:rPr>
        <w:instrText>ADDIN CSL_CITATION {"citationItems":[{"id":"ITEM-1","itemData":{"DOI":"10.1021/ic901328v","ISSN":"00201669","PMID":"19775081","abstract":"Personalized energy (PE) Is a transformative Idea that provides a new modality for the planet's energy future. By providing solar energy to the Individual, an energy supply becomes secure and available to people of both legacy and nonlegacy worlds and minimally contributes to an increase In the anthropogenic level of carbon dioxide. Because PE will be possible only If solar energy Is available 24 h a day, 7 days a week, the key enabler for solar PE Is an Inexpensive storage mechanism. HY (Y = halide or OH-) splitting is a fuel-forming reaction of sufficient energy density for large-scale solar storage, but the reaction relies on chemical transformations that are not understood at the most basic science level. Critical among these are multielectron transfers that are proton-coupled and involve the activation of bonds in energy-poor substrates. The chemistry of these three italicized areas Is developed, and from this platform, discovery paths leading to new hydrohalic acid- and water-splitting catalysts are delineated. The latter water-splitting catalyst captures many of the functional elements of photosynthesis. In doing so, a highly manufacturabie and inexpensive method for solar PE storage has been discovered. © 2009 American Chemical Society.","author":[{"dropping-particle":"","family":"Nocera","given":"Daniel G.","non-dropping-particle":"","parse-names":false,"suffix":""}],"container-title":"Inorganic Chemistry","id":"ITEM-1","issue":"21","issued":{"date-parts":[["2009"]]},"page":"10001-10017","title":"Chemistry of personalized solar energy","type":"article-journal","volume":"48"},"uris":["http://www.mendeley.com/documents/?uuid=c29ead6e-ee79-45dc-be9f-ad17c4eb7b83"]}],"mendeley":{"formattedCitation":"&lt;sup&gt;1&lt;/sup&gt;","plainTextFormattedCitation":"1","previouslyFormattedCitation":"&lt;sup&gt;1&lt;/sup&gt;"},"properties":{"noteIndex":0},"schema":"https://github.com/citation-style-language/schema/raw/master/csl-citation.json"}</w:instrText>
      </w:r>
      <w:r w:rsidR="00A74BF1" w:rsidRPr="00AD2338">
        <w:rPr>
          <w:rFonts w:ascii="Calibri" w:hAnsi="Calibri" w:cs="Calibri"/>
        </w:rPr>
        <w:fldChar w:fldCharType="separate"/>
      </w:r>
      <w:r w:rsidR="00A74BF1" w:rsidRPr="00AD2338">
        <w:rPr>
          <w:rFonts w:ascii="Calibri" w:hAnsi="Calibri" w:cs="Calibri"/>
          <w:noProof/>
          <w:vertAlign w:val="superscript"/>
        </w:rPr>
        <w:t>1</w:t>
      </w:r>
      <w:r w:rsidR="00A74BF1" w:rsidRPr="00AD2338">
        <w:rPr>
          <w:rFonts w:ascii="Calibri" w:hAnsi="Calibri" w:cs="Calibri"/>
        </w:rPr>
        <w:fldChar w:fldCharType="end"/>
      </w:r>
      <w:r w:rsidR="00A74BF1" w:rsidRPr="00AD2338">
        <w:rPr>
          <w:rFonts w:ascii="Calibri" w:hAnsi="Calibri" w:cs="Calibri"/>
        </w:rPr>
        <w:t xml:space="preserve">. </w:t>
      </w:r>
      <w:r w:rsidR="005B546A" w:rsidRPr="00AD2338">
        <w:rPr>
          <w:rFonts w:ascii="Calibri" w:hAnsi="Calibri" w:cs="Calibri"/>
        </w:rPr>
        <w:t>W</w:t>
      </w:r>
      <w:r w:rsidR="00A74BF1" w:rsidRPr="00AD2338">
        <w:rPr>
          <w:rFonts w:ascii="Calibri" w:hAnsi="Calibri" w:cs="Calibri"/>
        </w:rPr>
        <w:t xml:space="preserve">ater splitting is a highly promising </w:t>
      </w:r>
      <w:r w:rsidR="005B546A" w:rsidRPr="00AD2338">
        <w:rPr>
          <w:rFonts w:ascii="Calibri" w:hAnsi="Calibri" w:cs="Calibri"/>
        </w:rPr>
        <w:t xml:space="preserve">approach </w:t>
      </w:r>
      <w:r w:rsidRPr="00AD2338">
        <w:rPr>
          <w:rFonts w:ascii="Calibri" w:hAnsi="Calibri" w:cs="Calibri"/>
        </w:rPr>
        <w:t xml:space="preserve">to </w:t>
      </w:r>
      <w:r w:rsidR="005106D5" w:rsidRPr="00AD2338">
        <w:rPr>
          <w:rFonts w:ascii="Calibri" w:hAnsi="Calibri" w:cs="Calibri"/>
        </w:rPr>
        <w:t xml:space="preserve">generate </w:t>
      </w:r>
      <w:r w:rsidRPr="00AD2338">
        <w:rPr>
          <w:rFonts w:ascii="Calibri" w:hAnsi="Calibri" w:cs="Calibri"/>
        </w:rPr>
        <w:t xml:space="preserve">molecular hydrogen </w:t>
      </w:r>
      <w:r w:rsidR="00DE5198" w:rsidRPr="00AD2338">
        <w:rPr>
          <w:rFonts w:ascii="Calibri" w:hAnsi="Calibri" w:cs="Calibri"/>
        </w:rPr>
        <w:t>without any damage to environmental health</w:t>
      </w:r>
      <w:r w:rsidR="005B546A" w:rsidRPr="00AD2338">
        <w:rPr>
          <w:rFonts w:ascii="Calibri" w:hAnsi="Calibri" w:cs="Calibri"/>
        </w:rPr>
        <w:t>. However</w:t>
      </w:r>
      <w:r w:rsidR="00A74BF1" w:rsidRPr="00AD2338">
        <w:rPr>
          <w:rFonts w:ascii="Calibri" w:hAnsi="Calibri" w:cs="Calibri"/>
        </w:rPr>
        <w:t>,</w:t>
      </w:r>
      <w:r w:rsidR="00AD2338" w:rsidRPr="00AD2338">
        <w:rPr>
          <w:rFonts w:ascii="Calibri" w:hAnsi="Calibri" w:cs="Calibri"/>
        </w:rPr>
        <w:t xml:space="preserve"> </w:t>
      </w:r>
      <w:r w:rsidR="00A74BF1" w:rsidRPr="00AD2338">
        <w:rPr>
          <w:rFonts w:ascii="Calibri" w:hAnsi="Calibri" w:cs="Calibri"/>
        </w:rPr>
        <w:t>electrocatalyst materials</w:t>
      </w:r>
      <w:r w:rsidR="00DE5198" w:rsidRPr="00AD2338">
        <w:rPr>
          <w:rFonts w:ascii="Calibri" w:hAnsi="Calibri" w:cs="Calibri"/>
        </w:rPr>
        <w:t>, which are generally expensive noble elements,</w:t>
      </w:r>
      <w:r w:rsidR="00A74BF1" w:rsidRPr="00AD2338">
        <w:rPr>
          <w:rFonts w:ascii="Calibri" w:hAnsi="Calibri" w:cs="Calibri"/>
        </w:rPr>
        <w:t xml:space="preserve"> are required to complete the reactions efficiently and sustainably. Due to their excellent features such as low cost, high abundance, high corrosion resistance and durability, catalytic activity, and good synergistic effect with other elements, Ni</w:t>
      </w:r>
      <w:r w:rsidR="00580602" w:rsidRPr="00AD2338">
        <w:rPr>
          <w:rFonts w:ascii="Calibri" w:hAnsi="Calibri" w:cs="Calibri"/>
        </w:rPr>
        <w:t>ckel</w:t>
      </w:r>
      <w:r w:rsidR="00A74BF1" w:rsidRPr="00AD2338">
        <w:rPr>
          <w:rFonts w:ascii="Calibri" w:hAnsi="Calibri" w:cs="Calibri"/>
        </w:rPr>
        <w:t xml:space="preserve">-based electrocatalysts have been reported as one of the most </w:t>
      </w:r>
      <w:r w:rsidR="00AD2338" w:rsidRPr="00AD2338">
        <w:rPr>
          <w:rFonts w:ascii="Calibri" w:hAnsi="Calibri" w:cs="Calibri"/>
        </w:rPr>
        <w:t>valuable</w:t>
      </w:r>
      <w:r w:rsidR="00A74BF1" w:rsidRPr="00AD2338">
        <w:rPr>
          <w:rFonts w:ascii="Calibri" w:hAnsi="Calibri" w:cs="Calibri"/>
        </w:rPr>
        <w:t xml:space="preserve"> alternatives to expensive </w:t>
      </w:r>
      <w:r w:rsidR="00557A56" w:rsidRPr="00AD2338">
        <w:rPr>
          <w:rFonts w:ascii="Calibri" w:hAnsi="Calibri" w:cs="Calibri"/>
        </w:rPr>
        <w:t xml:space="preserve">noble </w:t>
      </w:r>
      <w:r w:rsidR="00A74BF1" w:rsidRPr="00AD2338">
        <w:rPr>
          <w:rFonts w:ascii="Calibri" w:hAnsi="Calibri" w:cs="Calibri"/>
        </w:rPr>
        <w:t>metal</w:t>
      </w:r>
      <w:r w:rsidR="00557A56" w:rsidRPr="00AD2338">
        <w:rPr>
          <w:rFonts w:ascii="Calibri" w:hAnsi="Calibri" w:cs="Calibri"/>
        </w:rPr>
        <w:t>s</w:t>
      </w:r>
      <w:r w:rsidR="00A74BF1" w:rsidRPr="00AD2338">
        <w:rPr>
          <w:rFonts w:ascii="Calibri" w:hAnsi="Calibri" w:cs="Calibri"/>
        </w:rPr>
        <w:t xml:space="preserve"> </w:t>
      </w:r>
      <w:r w:rsidR="00A74BF1" w:rsidRPr="00AD2338">
        <w:rPr>
          <w:rFonts w:ascii="Calibri" w:hAnsi="Calibri" w:cs="Calibri"/>
        </w:rPr>
        <w:fldChar w:fldCharType="begin" w:fldLock="1"/>
      </w:r>
      <w:r w:rsidR="00A74BF1" w:rsidRPr="00AD2338">
        <w:rPr>
          <w:rFonts w:ascii="Calibri" w:hAnsi="Calibri" w:cs="Calibri"/>
        </w:rPr>
        <w:instrText>ADDIN CSL_CITATION {"citationItems":[{"id":"ITEM-1","itemData":{"DOI":"10.1021/acscatal.7b01800","ISSN":"21555435","abstract":"The persistently increasing energy consumption and the low abundance of conventional fuels have raised serious concerns all over the world. Thus, the development of technology for clean-energy production has become the major research priority worldwide. The globalization of advanced energy conversion technologies like rechargeable metal-air batteries, regenerated fuel cells, and water-splitting devices has been majorly benefitted by the development of apposite catalytic materials that can proficiently carry out the pertinent electrochemical processes like oxygen reduction reaction (ORR), oxygen evolution reaction (OER), hydrogen evolution reaction (HER), and water hydrolysis. Despite a handful of superbly performing commercial catalysts, the high cost and low electrochemical stability of precursors have consistently discouraged their long-term viability. As a promising substitute of conventional platinum-, palladium-, iridium-, gold-, silver-, and ruthenium-based catalysts, various transition-metal (TM) ions (for example, Fe, Co, Mo, Ni, V, Cu, etc.) have been exploited to develop advanced electroactive materials to outperform the state-of-the-art catalytic properties. Among these TMs, nickel has emerged as one of the most hopeful constituents due to its exciting electronic properties and anticipated synergistic effect to dramatically alter surface properties of materials to favor electrocatalysis. This review article will broadly confer about recent reports on nickel-based nanoarchitectured materials and their applications toward ORR, OER, HER, and whole water splitting. On the basis of these applications and properties of nickel derivatives, a futuristic outlook of these materials has also been presented.","author":[{"dropping-particle":"","family":"Vij","given":"Varun","non-dropping-particle":"","parse-names":false,"suffix":""},{"dropping-particle":"","family":"Sultan","given":"Siraj","non-dropping-particle":"","parse-names":false,"suffix":""},{"dropping-particle":"","family":"Harzandi","given":"Ahmad M.","non-dropping-particle":"","parse-names":false,"suffix":""},{"dropping-particle":"","family":"Meena","given":"Abhishek","non-dropping-particle":"","parse-names":false,"suffix":""},{"dropping-particle":"","family":"Tiwari","given":"Jitendra N.","non-dropping-particle":"","parse-names":false,"suffix":""},{"dropping-particle":"","family":"Lee","given":"Wang Geun","non-dropping-particle":"","parse-names":false,"suffix":""},{"dropping-particle":"","family":"Yoon","given":"Taeseung","non-dropping-particle":"","parse-names":false,"suffix":""},{"dropping-particle":"","family":"Kim","given":"Kwang S.","non-dropping-particle":"","parse-names":false,"suffix":""}],"container-title":"ACS Catalysis","id":"ITEM-1","issue":"10","issued":{"date-parts":[["2017"]]},"page":"7196-7225","title":"Nickel-based electrocatalysts for energy-related applications: Oxygen reduction, oxygen evolution, and hydrogen evolution reactions","type":"article-journal","volume":"7"},"uris":["http://www.mendeley.com/documents/?uuid=07bfa1ea-81f8-46de-a3c5-198da02ec21e"]}],"mendeley":{"formattedCitation":"&lt;sup&gt;2&lt;/sup&gt;","plainTextFormattedCitation":"2","previouslyFormattedCitation":"&lt;sup&gt;2&lt;/sup&gt;"},"properties":{"noteIndex":0},"schema":"https://github.com/citation-style-language/schema/raw/master/csl-citation.json"}</w:instrText>
      </w:r>
      <w:r w:rsidR="00A74BF1" w:rsidRPr="00AD2338">
        <w:rPr>
          <w:rFonts w:ascii="Calibri" w:hAnsi="Calibri" w:cs="Calibri"/>
        </w:rPr>
        <w:fldChar w:fldCharType="separate"/>
      </w:r>
      <w:r w:rsidR="00A74BF1" w:rsidRPr="00AD2338">
        <w:rPr>
          <w:rFonts w:ascii="Calibri" w:hAnsi="Calibri" w:cs="Calibri"/>
          <w:noProof/>
          <w:vertAlign w:val="superscript"/>
        </w:rPr>
        <w:t>2</w:t>
      </w:r>
      <w:r w:rsidR="00A74BF1" w:rsidRPr="00AD2338">
        <w:rPr>
          <w:rFonts w:ascii="Calibri" w:hAnsi="Calibri" w:cs="Calibri"/>
        </w:rPr>
        <w:fldChar w:fldCharType="end"/>
      </w:r>
      <w:r w:rsidR="00A74BF1" w:rsidRPr="00AD2338">
        <w:rPr>
          <w:rFonts w:ascii="Calibri" w:hAnsi="Calibri" w:cs="Calibri"/>
        </w:rPr>
        <w:t xml:space="preserve">. Electrodeposition, electroless plating, hydrothermal deposition, and physical </w:t>
      </w:r>
      <w:r w:rsidR="00DE5198" w:rsidRPr="00AD2338">
        <w:rPr>
          <w:rFonts w:ascii="Calibri" w:hAnsi="Calibri" w:cs="Calibri"/>
        </w:rPr>
        <w:t>vapour</w:t>
      </w:r>
      <w:r w:rsidR="00A74BF1" w:rsidRPr="00AD2338">
        <w:rPr>
          <w:rFonts w:ascii="Calibri" w:hAnsi="Calibri" w:cs="Calibri"/>
        </w:rPr>
        <w:t xml:space="preserve"> deposition are some of the used techniques to synthesize Ni</w:t>
      </w:r>
      <w:r w:rsidR="00580602" w:rsidRPr="00AD2338">
        <w:rPr>
          <w:rFonts w:ascii="Calibri" w:hAnsi="Calibri" w:cs="Calibri"/>
        </w:rPr>
        <w:t>ckel</w:t>
      </w:r>
      <w:r w:rsidR="00A74BF1" w:rsidRPr="00AD2338">
        <w:rPr>
          <w:rFonts w:ascii="Calibri" w:hAnsi="Calibri" w:cs="Calibri"/>
        </w:rPr>
        <w:t xml:space="preserve">-based electrocatalysts. </w:t>
      </w:r>
      <w:r w:rsidR="00580602" w:rsidRPr="00AD2338">
        <w:rPr>
          <w:rFonts w:ascii="Calibri" w:hAnsi="Calibri" w:cs="Calibri"/>
        </w:rPr>
        <w:t>Electroless nickel-boron</w:t>
      </w:r>
      <w:r w:rsidR="00AD2338" w:rsidRPr="00AD2338">
        <w:rPr>
          <w:rFonts w:ascii="Calibri" w:hAnsi="Calibri" w:cs="Calibri"/>
        </w:rPr>
        <w:t xml:space="preserve"> </w:t>
      </w:r>
      <w:r w:rsidR="00580602" w:rsidRPr="00AD2338">
        <w:rPr>
          <w:rFonts w:ascii="Calibri" w:hAnsi="Calibri" w:cs="Calibri"/>
        </w:rPr>
        <w:t xml:space="preserve">plating is a </w:t>
      </w:r>
      <w:r w:rsidR="00AD2338" w:rsidRPr="00AD2338">
        <w:rPr>
          <w:rFonts w:ascii="Calibri" w:hAnsi="Calibri" w:cs="Calibri"/>
        </w:rPr>
        <w:t xml:space="preserve">remarkably </w:t>
      </w:r>
      <w:r w:rsidR="00580602" w:rsidRPr="00AD2338">
        <w:rPr>
          <w:rFonts w:ascii="Calibri" w:hAnsi="Calibri" w:cs="Calibri"/>
        </w:rPr>
        <w:t xml:space="preserve">beneficial technique </w:t>
      </w:r>
      <w:r w:rsidR="00213169" w:rsidRPr="00AD2338">
        <w:rPr>
          <w:rFonts w:ascii="Calibri" w:hAnsi="Calibri" w:cs="Calibri"/>
        </w:rPr>
        <w:t>to produce Ni-B</w:t>
      </w:r>
      <w:r w:rsidR="005B546A" w:rsidRPr="00AD2338">
        <w:rPr>
          <w:rFonts w:ascii="Calibri" w:hAnsi="Calibri" w:cs="Calibri"/>
        </w:rPr>
        <w:t xml:space="preserve"> coatings with </w:t>
      </w:r>
      <w:r w:rsidR="00580602" w:rsidRPr="00AD2338">
        <w:rPr>
          <w:rFonts w:ascii="Calibri" w:hAnsi="Calibri" w:cs="Calibri"/>
        </w:rPr>
        <w:t xml:space="preserve">outstanding features </w:t>
      </w:r>
      <w:r w:rsidR="00180C73" w:rsidRPr="00AD2338">
        <w:rPr>
          <w:rFonts w:ascii="Calibri" w:hAnsi="Calibri" w:cs="Calibri"/>
        </w:rPr>
        <w:t xml:space="preserve">such as </w:t>
      </w:r>
      <w:r w:rsidR="00580602" w:rsidRPr="00AD2338">
        <w:rPr>
          <w:rFonts w:ascii="Calibri" w:hAnsi="Calibri" w:cs="Calibri"/>
        </w:rPr>
        <w:t xml:space="preserve">hardness, wear resistance, and corrosion resistance. </w:t>
      </w:r>
      <w:r w:rsidR="002B0CA9" w:rsidRPr="00AD2338">
        <w:rPr>
          <w:rFonts w:ascii="Calibri" w:hAnsi="Calibri" w:cs="Calibri"/>
        </w:rPr>
        <w:t>In r</w:t>
      </w:r>
      <w:r w:rsidR="00580602" w:rsidRPr="00AD2338">
        <w:rPr>
          <w:rFonts w:ascii="Calibri" w:hAnsi="Calibri" w:cs="Calibri"/>
        </w:rPr>
        <w:t>ecent</w:t>
      </w:r>
      <w:r w:rsidR="002B0CA9" w:rsidRPr="00AD2338">
        <w:rPr>
          <w:rFonts w:ascii="Calibri" w:hAnsi="Calibri" w:cs="Calibri"/>
        </w:rPr>
        <w:t xml:space="preserve"> studies</w:t>
      </w:r>
      <w:r w:rsidR="00580602" w:rsidRPr="00AD2338">
        <w:rPr>
          <w:rFonts w:ascii="Calibri" w:hAnsi="Calibri" w:cs="Calibri"/>
        </w:rPr>
        <w:t xml:space="preserve">, </w:t>
      </w:r>
      <w:r w:rsidR="002B0CA9" w:rsidRPr="00AD2338">
        <w:rPr>
          <w:rFonts w:ascii="Calibri" w:hAnsi="Calibri" w:cs="Calibri"/>
        </w:rPr>
        <w:t>Ni-B</w:t>
      </w:r>
      <w:r w:rsidR="005B546A" w:rsidRPr="00AD2338">
        <w:rPr>
          <w:rFonts w:ascii="Calibri" w:hAnsi="Calibri" w:cs="Calibri"/>
        </w:rPr>
        <w:t xml:space="preserve"> </w:t>
      </w:r>
      <w:r w:rsidR="00580602" w:rsidRPr="00AD2338">
        <w:rPr>
          <w:rFonts w:ascii="Calibri" w:hAnsi="Calibri" w:cs="Calibri"/>
        </w:rPr>
        <w:t xml:space="preserve">coatings have </w:t>
      </w:r>
      <w:r w:rsidR="002B0CA9" w:rsidRPr="00AD2338">
        <w:rPr>
          <w:rFonts w:ascii="Calibri" w:hAnsi="Calibri" w:cs="Calibri"/>
        </w:rPr>
        <w:t xml:space="preserve">also </w:t>
      </w:r>
      <w:r w:rsidR="00580602" w:rsidRPr="00AD2338">
        <w:rPr>
          <w:rFonts w:ascii="Calibri" w:hAnsi="Calibri" w:cs="Calibri"/>
        </w:rPr>
        <w:t xml:space="preserve">demonstrated encouraging catalytic </w:t>
      </w:r>
      <w:r w:rsidR="00557A56" w:rsidRPr="00AD2338">
        <w:rPr>
          <w:rFonts w:ascii="Calibri" w:hAnsi="Calibri" w:cs="Calibri"/>
        </w:rPr>
        <w:t xml:space="preserve">activity </w:t>
      </w:r>
      <w:r w:rsidR="00580602" w:rsidRPr="00AD2338">
        <w:rPr>
          <w:rFonts w:ascii="Calibri" w:hAnsi="Calibri" w:cs="Calibri"/>
        </w:rPr>
        <w:t xml:space="preserve">with remarkable stability </w:t>
      </w:r>
      <w:r w:rsidR="00DE5198" w:rsidRPr="00AD2338">
        <w:rPr>
          <w:rFonts w:ascii="Calibri" w:hAnsi="Calibri" w:cs="Calibri"/>
        </w:rPr>
        <w:fldChar w:fldCharType="begin" w:fldLock="1"/>
      </w:r>
      <w:r w:rsidRPr="00AD2338">
        <w:rPr>
          <w:rFonts w:ascii="Calibri" w:hAnsi="Calibri" w:cs="Calibri"/>
        </w:rPr>
        <w:instrText>ADDIN CSL_CITATION {"citationItems":[{"id":"ITEM-1","itemData":{"DOI":"10.1016/j.surfcoat.2021.127937","ISSN":"02578972","abstract":"Electroless nickel</w:instrText>
      </w:r>
      <w:r w:rsidRPr="00AD2338">
        <w:rPr>
          <w:rFonts w:ascii="Cambria Math" w:hAnsi="Cambria Math" w:cs="Cambria Math"/>
        </w:rPr>
        <w:instrText>‑</w:instrText>
      </w:r>
      <w:r w:rsidRPr="00AD2338">
        <w:rPr>
          <w:rFonts w:ascii="Calibri" w:hAnsi="Calibri" w:cs="Calibri"/>
        </w:rPr>
        <w:instrText>boron coatings have been used in various industrial sectors for more than 40 years due to their excellent mechanical and tribological properties, that exceed those of hard chrome, with homogeneous surface finishing, and competitive corrosion resistance. Standard electroless nickel</w:instrText>
      </w:r>
      <w:r w:rsidRPr="00AD2338">
        <w:rPr>
          <w:rFonts w:ascii="Cambria Math" w:hAnsi="Cambria Math" w:cs="Cambria Math"/>
        </w:rPr>
        <w:instrText>‑</w:instrText>
      </w:r>
      <w:r w:rsidRPr="00AD2338">
        <w:rPr>
          <w:rFonts w:ascii="Calibri" w:hAnsi="Calibri" w:cs="Calibri"/>
        </w:rPr>
        <w:instrText>boron coatings are usually confined to use in niche applications such as saw blades, firearms, and valves in the oil and gas industry due to the presence of heavy metals from the stabilizing agent in the coated system. However, recent advances in technology have made it possible to remove heavy metals but also to improve the productivity and properties of the coatings, sometimes in a remarkable manner. This introduces the standard EN-B coatings and their properties and highlights the most recent improvements, variants in bath composition and process and applications of electroless nickel</w:instrText>
      </w:r>
      <w:r w:rsidRPr="00AD2338">
        <w:rPr>
          <w:rFonts w:ascii="Cambria Math" w:hAnsi="Cambria Math" w:cs="Cambria Math"/>
        </w:rPr>
        <w:instrText>‑</w:instrText>
      </w:r>
      <w:r w:rsidRPr="00AD2338">
        <w:rPr>
          <w:rFonts w:ascii="Calibri" w:hAnsi="Calibri" w:cs="Calibri"/>
        </w:rPr>
        <w:instrText>boron; such as the production of lead and thallium-free coatings, the effect of ultrasonics and surfactants, composite and multi-alloy coatings, but also innovative post-treatments to provide a wide panorama of the recent advances in the field. Finally, the review brings light to the new developments that are still necessary in the field to narrow the gap between research and industrial development and enlarge the niche area of utilization.","author":[{"dropping-particle":"","family":"Vitry","given":"Véronique","non-dropping-particle":"","parse-names":false,"suffix":""},{"dropping-particle":"","family":"Hastir","given":"Joachim","non-dropping-particle":"","parse-names":false,"suffix":""},{"dropping-particle":"","family":"Mégret","given":"Alexandre","non-dropping-particle":"","parse-names":false,"suffix":""},{"dropping-particle":"","family":"Yazdani","given":"Sepehr","non-dropping-particle":"","parse-names":false,"suffix":""},{"dropping-particle":"","family":"Yunacti","given":"Muslum","non-dropping-particle":"","parse-names":false,"suffix":""},{"dropping-particle":"","family":"Bonin","given":"Luiza","non-dropping-particle":"","parse-names":false,"suffix":""}],"container-title":"Surface and Coatings Technology","id":"ITEM-1","issue":"November 2021","issued":{"date-parts":[["2022"]]},"title":"Recent advances in electroless nickel</w:instrText>
      </w:r>
      <w:r w:rsidRPr="00AD2338">
        <w:rPr>
          <w:rFonts w:ascii="Cambria Math" w:hAnsi="Cambria Math" w:cs="Cambria Math"/>
        </w:rPr>
        <w:instrText>‑</w:instrText>
      </w:r>
      <w:r w:rsidRPr="00AD2338">
        <w:rPr>
          <w:rFonts w:ascii="Calibri" w:hAnsi="Calibri" w:cs="Calibri"/>
        </w:rPr>
        <w:instrText>boron coatings","type":"article-journal","volume":"429"},"uris":["http://www.mendeley.com/documents/?uuid=9429438f-725a-4b22-b40a-8c6a114eaa63"]}],"mendeley":{"formattedCitation":"&lt;sup&gt;3&lt;/sup&gt;","plainTextFormattedCitation":"3","previouslyFormattedCitation":"&lt;sup&gt;3&lt;/sup&gt;"},"properties":{"noteIndex":0},"schema":"https://github.com/citation-style-language/schema/raw/master/csl-citation.json"}</w:instrText>
      </w:r>
      <w:r w:rsidR="00DE5198" w:rsidRPr="00AD2338">
        <w:rPr>
          <w:rFonts w:ascii="Calibri" w:hAnsi="Calibri" w:cs="Calibri"/>
        </w:rPr>
        <w:fldChar w:fldCharType="separate"/>
      </w:r>
      <w:r w:rsidR="00DE5198" w:rsidRPr="00AD2338">
        <w:rPr>
          <w:rFonts w:ascii="Calibri" w:hAnsi="Calibri" w:cs="Calibri"/>
          <w:noProof/>
          <w:vertAlign w:val="superscript"/>
        </w:rPr>
        <w:t>3</w:t>
      </w:r>
      <w:r w:rsidR="00DE5198" w:rsidRPr="00AD2338">
        <w:rPr>
          <w:rFonts w:ascii="Calibri" w:hAnsi="Calibri" w:cs="Calibri"/>
        </w:rPr>
        <w:fldChar w:fldCharType="end"/>
      </w:r>
      <w:r w:rsidR="00A74BF1" w:rsidRPr="00AD2338">
        <w:rPr>
          <w:rFonts w:ascii="Calibri" w:hAnsi="Calibri" w:cs="Calibri"/>
        </w:rPr>
        <w:t xml:space="preserve">. </w:t>
      </w:r>
      <w:r w:rsidR="00580602" w:rsidRPr="00AD2338">
        <w:rPr>
          <w:rFonts w:ascii="Calibri" w:hAnsi="Calibri" w:cs="Calibri"/>
        </w:rPr>
        <w:t>While N</w:t>
      </w:r>
      <w:r w:rsidR="00AD2338" w:rsidRPr="00AD2338">
        <w:rPr>
          <w:rFonts w:ascii="Calibri" w:hAnsi="Calibri" w:cs="Calibri"/>
        </w:rPr>
        <w:t>i</w:t>
      </w:r>
      <w:r w:rsidR="00580602" w:rsidRPr="00AD2338">
        <w:rPr>
          <w:rFonts w:ascii="Calibri" w:hAnsi="Calibri" w:cs="Calibri"/>
        </w:rPr>
        <w:t xml:space="preserve">-B </w:t>
      </w:r>
      <w:r w:rsidR="002B0CA9" w:rsidRPr="00AD2338">
        <w:rPr>
          <w:rFonts w:ascii="Calibri" w:hAnsi="Calibri" w:cs="Calibri"/>
        </w:rPr>
        <w:t xml:space="preserve">coatings have </w:t>
      </w:r>
      <w:r w:rsidR="00580602" w:rsidRPr="00AD2338">
        <w:rPr>
          <w:rFonts w:ascii="Calibri" w:hAnsi="Calibri" w:cs="Calibri"/>
        </w:rPr>
        <w:t xml:space="preserve">been extensively studied for various applications, there is </w:t>
      </w:r>
      <w:r w:rsidR="005B546A" w:rsidRPr="00AD2338">
        <w:rPr>
          <w:rFonts w:ascii="Calibri" w:hAnsi="Calibri" w:cs="Calibri"/>
        </w:rPr>
        <w:t>not enough</w:t>
      </w:r>
      <w:r w:rsidR="00580602" w:rsidRPr="00AD2338">
        <w:rPr>
          <w:rFonts w:ascii="Calibri" w:hAnsi="Calibri" w:cs="Calibri"/>
        </w:rPr>
        <w:t xml:space="preserve"> research on </w:t>
      </w:r>
      <w:r w:rsidR="005B546A" w:rsidRPr="00AD2338">
        <w:rPr>
          <w:rFonts w:ascii="Calibri" w:hAnsi="Calibri" w:cs="Calibri"/>
        </w:rPr>
        <w:t xml:space="preserve">their </w:t>
      </w:r>
      <w:r w:rsidR="00580602" w:rsidRPr="00AD2338">
        <w:rPr>
          <w:rFonts w:ascii="Calibri" w:hAnsi="Calibri" w:cs="Calibri"/>
        </w:rPr>
        <w:t>catalytic applications</w:t>
      </w:r>
      <w:r w:rsidR="005B546A" w:rsidRPr="00AD2338">
        <w:rPr>
          <w:rFonts w:ascii="Calibri" w:hAnsi="Calibri" w:cs="Calibri"/>
        </w:rPr>
        <w:t>.</w:t>
      </w:r>
      <w:r w:rsidR="00580602" w:rsidRPr="00AD2338">
        <w:t xml:space="preserve"> </w:t>
      </w:r>
      <w:r w:rsidR="00580602" w:rsidRPr="00AD2338">
        <w:rPr>
          <w:rFonts w:ascii="Calibri" w:hAnsi="Calibri" w:cs="Calibri"/>
        </w:rPr>
        <w:t xml:space="preserve">Furthermore, there is no existing literature regarding </w:t>
      </w:r>
      <w:r w:rsidR="00E03C5D" w:rsidRPr="00AD2338">
        <w:rPr>
          <w:rFonts w:ascii="Calibri" w:hAnsi="Calibri" w:cs="Calibri"/>
        </w:rPr>
        <w:t xml:space="preserve">the </w:t>
      </w:r>
      <w:r w:rsidR="00213169" w:rsidRPr="00AD2338">
        <w:rPr>
          <w:rFonts w:ascii="Calibri" w:hAnsi="Calibri" w:cs="Calibri"/>
        </w:rPr>
        <w:t xml:space="preserve">deposition </w:t>
      </w:r>
      <w:r w:rsidR="00580602" w:rsidRPr="00AD2338">
        <w:rPr>
          <w:rFonts w:ascii="Calibri" w:hAnsi="Calibri" w:cs="Calibri"/>
        </w:rPr>
        <w:t>of Ni-B coating</w:t>
      </w:r>
      <w:r w:rsidR="005106D5" w:rsidRPr="00AD2338">
        <w:rPr>
          <w:rFonts w:ascii="Calibri" w:hAnsi="Calibri" w:cs="Calibri"/>
        </w:rPr>
        <w:t>s</w:t>
      </w:r>
      <w:r w:rsidR="00580602" w:rsidRPr="00AD2338">
        <w:rPr>
          <w:rFonts w:ascii="Calibri" w:hAnsi="Calibri" w:cs="Calibri"/>
        </w:rPr>
        <w:t xml:space="preserve"> </w:t>
      </w:r>
      <w:r w:rsidR="00AD2338" w:rsidRPr="00AD2338">
        <w:rPr>
          <w:rFonts w:ascii="Calibri" w:hAnsi="Calibri" w:cs="Calibri"/>
        </w:rPr>
        <w:t>utilising</w:t>
      </w:r>
      <w:r w:rsidR="00580602" w:rsidRPr="00AD2338">
        <w:rPr>
          <w:rFonts w:ascii="Calibri" w:hAnsi="Calibri" w:cs="Calibri"/>
        </w:rPr>
        <w:t xml:space="preserve"> a technique other than electrodeposition or electroless plating. </w:t>
      </w:r>
      <w:r w:rsidR="00213169" w:rsidRPr="00AD2338">
        <w:rPr>
          <w:rFonts w:ascii="Calibri" w:hAnsi="Calibri" w:cs="Calibri"/>
        </w:rPr>
        <w:t xml:space="preserve">However, </w:t>
      </w:r>
      <w:r w:rsidR="00AD2338" w:rsidRPr="00AD2338">
        <w:rPr>
          <w:rFonts w:ascii="Calibri" w:hAnsi="Calibri" w:cs="Calibri"/>
        </w:rPr>
        <w:t xml:space="preserve">the </w:t>
      </w:r>
      <w:r w:rsidR="007B367C" w:rsidRPr="00AD2338">
        <w:rPr>
          <w:rFonts w:ascii="Calibri" w:hAnsi="Calibri" w:cs="Calibri"/>
        </w:rPr>
        <w:t xml:space="preserve">Magnetron Sputtering Physical Vapour Deposition (MSPVD) </w:t>
      </w:r>
      <w:r w:rsidR="00213169" w:rsidRPr="00AD2338">
        <w:rPr>
          <w:rFonts w:ascii="Calibri" w:hAnsi="Calibri" w:cs="Calibri"/>
        </w:rPr>
        <w:t xml:space="preserve">technique </w:t>
      </w:r>
      <w:r w:rsidR="002B0CA9" w:rsidRPr="00AD2338">
        <w:rPr>
          <w:rFonts w:ascii="Calibri" w:hAnsi="Calibri" w:cs="Calibri"/>
        </w:rPr>
        <w:t>has the</w:t>
      </w:r>
      <w:r w:rsidR="00213169" w:rsidRPr="00AD2338">
        <w:rPr>
          <w:rFonts w:ascii="Calibri" w:hAnsi="Calibri" w:cs="Calibri"/>
        </w:rPr>
        <w:t xml:space="preserve"> capability </w:t>
      </w:r>
      <w:r w:rsidR="007B367C" w:rsidRPr="00AD2338">
        <w:rPr>
          <w:rFonts w:ascii="Calibri" w:hAnsi="Calibri" w:cs="Calibri"/>
        </w:rPr>
        <w:t xml:space="preserve">of </w:t>
      </w:r>
      <w:r w:rsidR="00AD7508" w:rsidRPr="00AD2338">
        <w:rPr>
          <w:rFonts w:ascii="Calibri" w:hAnsi="Calibri" w:cs="Calibri"/>
        </w:rPr>
        <w:t>producing</w:t>
      </w:r>
      <w:r w:rsidR="00213169" w:rsidRPr="00AD2338">
        <w:rPr>
          <w:rFonts w:ascii="Calibri" w:hAnsi="Calibri" w:cs="Calibri"/>
        </w:rPr>
        <w:t xml:space="preserve"> </w:t>
      </w:r>
      <w:r w:rsidR="007B367C" w:rsidRPr="00AD2338">
        <w:rPr>
          <w:rFonts w:ascii="Calibri" w:hAnsi="Calibri" w:cs="Calibri"/>
        </w:rPr>
        <w:t xml:space="preserve">Ni-B </w:t>
      </w:r>
      <w:r w:rsidR="00213169" w:rsidRPr="00AD2338">
        <w:rPr>
          <w:rFonts w:ascii="Calibri" w:hAnsi="Calibri" w:cs="Calibri"/>
        </w:rPr>
        <w:t xml:space="preserve">coatings with </w:t>
      </w:r>
      <w:r w:rsidR="007B367C" w:rsidRPr="00AD2338">
        <w:rPr>
          <w:rFonts w:ascii="Calibri" w:hAnsi="Calibri" w:cs="Calibri"/>
        </w:rPr>
        <w:t xml:space="preserve">porous and </w:t>
      </w:r>
      <w:proofErr w:type="spellStart"/>
      <w:r w:rsidR="002B0CA9" w:rsidRPr="00AD2338">
        <w:rPr>
          <w:rFonts w:ascii="Calibri" w:hAnsi="Calibri" w:cs="Calibri"/>
        </w:rPr>
        <w:t>tunable</w:t>
      </w:r>
      <w:proofErr w:type="spellEnd"/>
      <w:r w:rsidR="002B0CA9" w:rsidRPr="00AD2338">
        <w:rPr>
          <w:rFonts w:ascii="Calibri" w:hAnsi="Calibri" w:cs="Calibri"/>
        </w:rPr>
        <w:t xml:space="preserve"> </w:t>
      </w:r>
      <w:r w:rsidR="007B367C" w:rsidRPr="00AD2338">
        <w:rPr>
          <w:rFonts w:ascii="Calibri" w:hAnsi="Calibri" w:cs="Calibri"/>
        </w:rPr>
        <w:t>structure</w:t>
      </w:r>
      <w:r w:rsidR="002B0CA9" w:rsidRPr="00AD2338">
        <w:rPr>
          <w:rFonts w:ascii="Calibri" w:hAnsi="Calibri" w:cs="Calibri"/>
        </w:rPr>
        <w:t>s</w:t>
      </w:r>
      <w:r w:rsidR="007B367C" w:rsidRPr="00AD2338">
        <w:rPr>
          <w:rFonts w:ascii="Calibri" w:hAnsi="Calibri" w:cs="Calibri"/>
        </w:rPr>
        <w:t xml:space="preserve"> </w:t>
      </w:r>
      <w:r w:rsidR="002B0CA9" w:rsidRPr="00AD2338">
        <w:rPr>
          <w:rFonts w:ascii="Calibri" w:hAnsi="Calibri" w:cs="Calibri"/>
        </w:rPr>
        <w:t xml:space="preserve">together </w:t>
      </w:r>
      <w:r w:rsidR="007B367C" w:rsidRPr="00AD2338">
        <w:rPr>
          <w:rFonts w:ascii="Calibri" w:hAnsi="Calibri" w:cs="Calibri"/>
        </w:rPr>
        <w:t xml:space="preserve">with </w:t>
      </w:r>
      <w:r w:rsidR="002B0CA9" w:rsidRPr="00AD2338">
        <w:rPr>
          <w:rFonts w:ascii="Calibri" w:hAnsi="Calibri" w:cs="Calibri"/>
        </w:rPr>
        <w:t xml:space="preserve">easy </w:t>
      </w:r>
      <w:proofErr w:type="spellStart"/>
      <w:r w:rsidR="00AD7508" w:rsidRPr="00AD2338">
        <w:rPr>
          <w:rFonts w:ascii="Calibri" w:hAnsi="Calibri" w:cs="Calibri"/>
        </w:rPr>
        <w:t>alloyability</w:t>
      </w:r>
      <w:proofErr w:type="spellEnd"/>
      <w:r w:rsidR="002B0CA9" w:rsidRPr="00AD2338">
        <w:rPr>
          <w:rFonts w:ascii="Calibri" w:hAnsi="Calibri" w:cs="Calibri"/>
        </w:rPr>
        <w:t xml:space="preserve"> to further </w:t>
      </w:r>
      <w:r w:rsidR="007B367C" w:rsidRPr="00AD2338">
        <w:rPr>
          <w:rFonts w:ascii="Calibri" w:hAnsi="Calibri" w:cs="Calibri"/>
        </w:rPr>
        <w:t>improve</w:t>
      </w:r>
      <w:r w:rsidR="002B0CA9" w:rsidRPr="00AD2338">
        <w:rPr>
          <w:rFonts w:ascii="Calibri" w:hAnsi="Calibri" w:cs="Calibri"/>
        </w:rPr>
        <w:t xml:space="preserve"> the</w:t>
      </w:r>
      <w:r w:rsidR="007B367C" w:rsidRPr="00AD2338">
        <w:rPr>
          <w:rFonts w:ascii="Calibri" w:hAnsi="Calibri" w:cs="Calibri"/>
        </w:rPr>
        <w:t xml:space="preserve"> electrochemical performance.</w:t>
      </w:r>
    </w:p>
    <w:p w14:paraId="411F37B8" w14:textId="3024F710" w:rsidR="00621516" w:rsidRPr="00AD2338" w:rsidRDefault="007B367C" w:rsidP="00DC740C">
      <w:pPr>
        <w:spacing w:after="0"/>
        <w:jc w:val="both"/>
        <w:rPr>
          <w:rFonts w:ascii="Calibri" w:hAnsi="Calibri" w:cs="Calibri"/>
        </w:rPr>
      </w:pPr>
      <w:r w:rsidRPr="00AD2338">
        <w:rPr>
          <w:rFonts w:ascii="Calibri" w:hAnsi="Calibri" w:cs="Calibri"/>
        </w:rPr>
        <w:t xml:space="preserve">The </w:t>
      </w:r>
      <w:r w:rsidR="00A74BF1" w:rsidRPr="00AD2338">
        <w:rPr>
          <w:rFonts w:ascii="Calibri" w:hAnsi="Calibri" w:cs="Calibri"/>
        </w:rPr>
        <w:t xml:space="preserve">current study is designed to investigate the electrocatalytic performance of Ni-B-based </w:t>
      </w:r>
      <w:proofErr w:type="spellStart"/>
      <w:r w:rsidR="00A74BF1" w:rsidRPr="00AD2338">
        <w:rPr>
          <w:rFonts w:ascii="Calibri" w:hAnsi="Calibri" w:cs="Calibri"/>
        </w:rPr>
        <w:t>polyalloy</w:t>
      </w:r>
      <w:proofErr w:type="spellEnd"/>
      <w:r w:rsidR="00AD7508" w:rsidRPr="00AD2338">
        <w:rPr>
          <w:rFonts w:ascii="Calibri" w:hAnsi="Calibri" w:cs="Calibri"/>
        </w:rPr>
        <w:t xml:space="preserve"> coatings</w:t>
      </w:r>
      <w:r w:rsidR="00A74BF1" w:rsidRPr="00AD2338">
        <w:rPr>
          <w:rFonts w:ascii="Calibri" w:hAnsi="Calibri" w:cs="Calibri"/>
        </w:rPr>
        <w:t xml:space="preserve"> produced by MSPVD. </w:t>
      </w:r>
      <w:proofErr w:type="spellStart"/>
      <w:r w:rsidR="002B0CA9" w:rsidRPr="00AD2338">
        <w:rPr>
          <w:rFonts w:ascii="Calibri" w:hAnsi="Calibri" w:cs="Calibri"/>
        </w:rPr>
        <w:t>Polyalloy</w:t>
      </w:r>
      <w:proofErr w:type="spellEnd"/>
      <w:r w:rsidR="002B0CA9" w:rsidRPr="00AD2338">
        <w:rPr>
          <w:rFonts w:ascii="Calibri" w:hAnsi="Calibri" w:cs="Calibri"/>
        </w:rPr>
        <w:t xml:space="preserve"> coatings were </w:t>
      </w:r>
      <w:r w:rsidR="00607DD4" w:rsidRPr="00AD2338">
        <w:rPr>
          <w:rFonts w:ascii="Calibri" w:hAnsi="Calibri" w:cs="Calibri"/>
        </w:rPr>
        <w:t>co-</w:t>
      </w:r>
      <w:r w:rsidR="002B0CA9" w:rsidRPr="00AD2338">
        <w:rPr>
          <w:rFonts w:ascii="Calibri" w:hAnsi="Calibri" w:cs="Calibri"/>
        </w:rPr>
        <w:t xml:space="preserve">deposited using a Ni-B </w:t>
      </w:r>
      <w:r w:rsidR="00AD2338">
        <w:rPr>
          <w:rFonts w:ascii="Calibri" w:hAnsi="Calibri" w:cs="Calibri"/>
        </w:rPr>
        <w:t>and transition metal targets</w:t>
      </w:r>
      <w:r w:rsidR="002B0CA9" w:rsidRPr="00AD2338">
        <w:rPr>
          <w:rFonts w:ascii="Calibri" w:hAnsi="Calibri" w:cs="Calibri"/>
        </w:rPr>
        <w:t xml:space="preserve"> such as </w:t>
      </w:r>
      <w:r w:rsidR="00A74BF1" w:rsidRPr="00AD2338">
        <w:rPr>
          <w:rFonts w:ascii="Calibri" w:hAnsi="Calibri" w:cs="Calibri"/>
        </w:rPr>
        <w:t xml:space="preserve">Fe, Co, </w:t>
      </w:r>
      <w:r w:rsidR="00DE5198" w:rsidRPr="00AD2338">
        <w:rPr>
          <w:rFonts w:ascii="Calibri" w:hAnsi="Calibri" w:cs="Calibri"/>
        </w:rPr>
        <w:t xml:space="preserve">and </w:t>
      </w:r>
      <w:r w:rsidR="00A74BF1" w:rsidRPr="00AD2338">
        <w:rPr>
          <w:rFonts w:ascii="Calibri" w:hAnsi="Calibri" w:cs="Calibri"/>
        </w:rPr>
        <w:t>Mo</w:t>
      </w:r>
      <w:r w:rsidR="00DE5198" w:rsidRPr="00AD2338">
        <w:rPr>
          <w:rFonts w:ascii="Calibri" w:hAnsi="Calibri" w:cs="Calibri"/>
        </w:rPr>
        <w:t>.</w:t>
      </w:r>
      <w:r w:rsidR="00A74BF1" w:rsidRPr="00AD2338">
        <w:rPr>
          <w:rFonts w:ascii="Calibri" w:hAnsi="Calibri" w:cs="Calibri"/>
        </w:rPr>
        <w:t xml:space="preserve"> </w:t>
      </w:r>
      <w:r w:rsidR="000A24C0" w:rsidRPr="00AD2338">
        <w:rPr>
          <w:rFonts w:ascii="Calibri" w:hAnsi="Calibri" w:cs="Calibri"/>
        </w:rPr>
        <w:t xml:space="preserve">The coatings were deposited </w:t>
      </w:r>
      <w:r w:rsidR="00213169" w:rsidRPr="00AD2338">
        <w:rPr>
          <w:rFonts w:ascii="Calibri" w:hAnsi="Calibri" w:cs="Calibri"/>
        </w:rPr>
        <w:t xml:space="preserve">at </w:t>
      </w:r>
      <w:r w:rsidR="000A24C0" w:rsidRPr="00AD2338">
        <w:rPr>
          <w:rFonts w:ascii="Calibri" w:hAnsi="Calibri" w:cs="Calibri"/>
        </w:rPr>
        <w:t xml:space="preserve">different </w:t>
      </w:r>
      <w:r w:rsidR="00607DD4" w:rsidRPr="00AD2338">
        <w:rPr>
          <w:rFonts w:ascii="Calibri" w:hAnsi="Calibri" w:cs="Calibri"/>
        </w:rPr>
        <w:t xml:space="preserve">deposition </w:t>
      </w:r>
      <w:r w:rsidR="000A24C0" w:rsidRPr="00AD2338">
        <w:rPr>
          <w:rFonts w:ascii="Calibri" w:hAnsi="Calibri" w:cs="Calibri"/>
        </w:rPr>
        <w:t xml:space="preserve">parameters such as </w:t>
      </w:r>
      <w:r w:rsidR="00AD2338" w:rsidRPr="00AD2338">
        <w:rPr>
          <w:rFonts w:ascii="Calibri" w:hAnsi="Calibri" w:cs="Calibri"/>
        </w:rPr>
        <w:t xml:space="preserve">chamber </w:t>
      </w:r>
      <w:r w:rsidR="000A24C0" w:rsidRPr="00AD2338">
        <w:rPr>
          <w:rFonts w:ascii="Calibri" w:hAnsi="Calibri" w:cs="Calibri"/>
        </w:rPr>
        <w:t>pressure,</w:t>
      </w:r>
      <w:r w:rsidR="00AD2338" w:rsidRPr="00AD2338">
        <w:rPr>
          <w:rFonts w:ascii="Calibri" w:hAnsi="Calibri" w:cs="Calibri"/>
        </w:rPr>
        <w:t xml:space="preserve"> substrate type</w:t>
      </w:r>
      <w:r w:rsidR="000A24C0" w:rsidRPr="00AD2338">
        <w:rPr>
          <w:rFonts w:ascii="Calibri" w:hAnsi="Calibri" w:cs="Calibri"/>
        </w:rPr>
        <w:t xml:space="preserve"> </w:t>
      </w:r>
      <w:r w:rsidR="00AD2338" w:rsidRPr="00AD2338">
        <w:rPr>
          <w:rFonts w:ascii="Calibri" w:hAnsi="Calibri" w:cs="Calibri"/>
        </w:rPr>
        <w:t>and</w:t>
      </w:r>
      <w:r w:rsidR="00607DD4" w:rsidRPr="00AD2338">
        <w:rPr>
          <w:rFonts w:ascii="Calibri" w:hAnsi="Calibri" w:cs="Calibri"/>
        </w:rPr>
        <w:t xml:space="preserve"> different </w:t>
      </w:r>
      <w:r w:rsidR="000A24C0" w:rsidRPr="00AD2338">
        <w:rPr>
          <w:rFonts w:ascii="Calibri" w:hAnsi="Calibri" w:cs="Calibri"/>
        </w:rPr>
        <w:t xml:space="preserve">chemical compositions. </w:t>
      </w:r>
      <w:r w:rsidR="00A74BF1" w:rsidRPr="00AD2338">
        <w:rPr>
          <w:rFonts w:ascii="Calibri" w:hAnsi="Calibri" w:cs="Calibri"/>
        </w:rPr>
        <w:t xml:space="preserve">The </w:t>
      </w:r>
      <w:r w:rsidR="002B0CA9" w:rsidRPr="00AD2338">
        <w:rPr>
          <w:rFonts w:ascii="Calibri" w:hAnsi="Calibri" w:cs="Calibri"/>
        </w:rPr>
        <w:t xml:space="preserve">electrocatalytic </w:t>
      </w:r>
      <w:r w:rsidR="00A74BF1" w:rsidRPr="00AD2338">
        <w:rPr>
          <w:rFonts w:ascii="Calibri" w:hAnsi="Calibri" w:cs="Calibri"/>
        </w:rPr>
        <w:t>performance of</w:t>
      </w:r>
      <w:r w:rsidR="00730344" w:rsidRPr="00AD2338">
        <w:rPr>
          <w:rFonts w:ascii="Calibri" w:hAnsi="Calibri" w:cs="Calibri"/>
        </w:rPr>
        <w:t xml:space="preserve"> </w:t>
      </w:r>
      <w:r w:rsidR="002B0CA9" w:rsidRPr="00AD2338">
        <w:rPr>
          <w:rFonts w:ascii="Calibri" w:hAnsi="Calibri" w:cs="Calibri"/>
        </w:rPr>
        <w:t>the</w:t>
      </w:r>
      <w:r w:rsidR="00730344" w:rsidRPr="00AD2338">
        <w:rPr>
          <w:rFonts w:ascii="Calibri" w:hAnsi="Calibri" w:cs="Calibri"/>
        </w:rPr>
        <w:t xml:space="preserve"> </w:t>
      </w:r>
      <w:r w:rsidR="00A74BF1" w:rsidRPr="00AD2338">
        <w:rPr>
          <w:rFonts w:ascii="Calibri" w:hAnsi="Calibri" w:cs="Calibri"/>
        </w:rPr>
        <w:t>coatings</w:t>
      </w:r>
      <w:r w:rsidR="00DE5198" w:rsidRPr="00AD2338">
        <w:rPr>
          <w:rFonts w:ascii="Calibri" w:hAnsi="Calibri" w:cs="Calibri"/>
        </w:rPr>
        <w:t xml:space="preserve"> </w:t>
      </w:r>
      <w:r w:rsidR="00607DD4" w:rsidRPr="00AD2338">
        <w:rPr>
          <w:rFonts w:ascii="Calibri" w:hAnsi="Calibri" w:cs="Calibri"/>
        </w:rPr>
        <w:t xml:space="preserve">was </w:t>
      </w:r>
      <w:r w:rsidR="00730344" w:rsidRPr="00AD2338">
        <w:rPr>
          <w:rFonts w:ascii="Calibri" w:hAnsi="Calibri" w:cs="Calibri"/>
        </w:rPr>
        <w:t>compared</w:t>
      </w:r>
      <w:r w:rsidR="00DC740C" w:rsidRPr="00AD2338">
        <w:rPr>
          <w:rFonts w:ascii="Calibri" w:hAnsi="Calibri" w:cs="Calibri"/>
        </w:rPr>
        <w:t xml:space="preserve"> to see the effect of boron, alloying elements,</w:t>
      </w:r>
      <w:r w:rsidR="00AD2338" w:rsidRPr="00AD2338">
        <w:rPr>
          <w:rFonts w:ascii="Calibri" w:hAnsi="Calibri" w:cs="Calibri"/>
        </w:rPr>
        <w:t xml:space="preserve"> </w:t>
      </w:r>
      <w:r w:rsidR="00DC740C" w:rsidRPr="00AD2338">
        <w:rPr>
          <w:rFonts w:ascii="Calibri" w:hAnsi="Calibri" w:cs="Calibri"/>
        </w:rPr>
        <w:t>morphology and crystal structure</w:t>
      </w:r>
      <w:r w:rsidR="00DE5198" w:rsidRPr="00AD2338">
        <w:rPr>
          <w:rFonts w:ascii="Calibri" w:hAnsi="Calibri" w:cs="Calibri"/>
        </w:rPr>
        <w:t xml:space="preserve"> </w:t>
      </w:r>
      <w:r w:rsidR="002B0CA9" w:rsidRPr="00AD2338">
        <w:rPr>
          <w:rFonts w:ascii="Calibri" w:hAnsi="Calibri" w:cs="Calibri"/>
        </w:rPr>
        <w:t>for</w:t>
      </w:r>
      <w:r w:rsidR="00213169" w:rsidRPr="00AD2338">
        <w:rPr>
          <w:rFonts w:ascii="Calibri" w:hAnsi="Calibri" w:cs="Calibri"/>
        </w:rPr>
        <w:t xml:space="preserve"> </w:t>
      </w:r>
      <w:r w:rsidR="00607DD4" w:rsidRPr="00AD2338">
        <w:rPr>
          <w:rFonts w:ascii="Calibri" w:hAnsi="Calibri" w:cs="Calibri"/>
        </w:rPr>
        <w:t xml:space="preserve">the </w:t>
      </w:r>
      <w:r w:rsidR="00DE5198" w:rsidRPr="00AD2338">
        <w:rPr>
          <w:rFonts w:ascii="Calibri" w:hAnsi="Calibri" w:cs="Calibri"/>
        </w:rPr>
        <w:t>Oxygen Evolution Reaction</w:t>
      </w:r>
      <w:r w:rsidR="00A74BF1" w:rsidRPr="00AD2338">
        <w:rPr>
          <w:rFonts w:ascii="Calibri" w:hAnsi="Calibri" w:cs="Calibri"/>
        </w:rPr>
        <w:t>.</w:t>
      </w:r>
      <w:r w:rsidR="00730344" w:rsidRPr="00AD2338">
        <w:rPr>
          <w:rFonts w:ascii="Calibri" w:hAnsi="Calibri" w:cs="Calibri"/>
        </w:rPr>
        <w:t xml:space="preserve"> </w:t>
      </w:r>
      <w:r w:rsidR="000A24C0" w:rsidRPr="00AD2338">
        <w:rPr>
          <w:rFonts w:ascii="Calibri" w:hAnsi="Calibri" w:cs="Calibri"/>
        </w:rPr>
        <w:t>Superior features like l</w:t>
      </w:r>
      <w:r w:rsidR="00730344" w:rsidRPr="00AD2338">
        <w:rPr>
          <w:rFonts w:ascii="Calibri" w:hAnsi="Calibri" w:cs="Calibri"/>
        </w:rPr>
        <w:t>ow overpotentials, high stabilit</w:t>
      </w:r>
      <w:r w:rsidR="000A24C0" w:rsidRPr="00AD2338">
        <w:rPr>
          <w:rFonts w:ascii="Calibri" w:hAnsi="Calibri" w:cs="Calibri"/>
        </w:rPr>
        <w:t>ies</w:t>
      </w:r>
      <w:r w:rsidR="00730344" w:rsidRPr="00AD2338">
        <w:rPr>
          <w:rFonts w:ascii="Calibri" w:hAnsi="Calibri" w:cs="Calibri"/>
        </w:rPr>
        <w:t xml:space="preserve">, </w:t>
      </w:r>
      <w:r w:rsidR="000A24C0" w:rsidRPr="00AD2338">
        <w:rPr>
          <w:rFonts w:ascii="Calibri" w:hAnsi="Calibri" w:cs="Calibri"/>
        </w:rPr>
        <w:t xml:space="preserve">and </w:t>
      </w:r>
      <w:r w:rsidR="00730344" w:rsidRPr="00AD2338">
        <w:rPr>
          <w:rFonts w:ascii="Calibri" w:hAnsi="Calibri" w:cs="Calibri"/>
        </w:rPr>
        <w:t>high surface area</w:t>
      </w:r>
      <w:r w:rsidR="000A24C0" w:rsidRPr="00AD2338">
        <w:rPr>
          <w:rFonts w:ascii="Calibri" w:hAnsi="Calibri" w:cs="Calibri"/>
        </w:rPr>
        <w:t>s were obtained</w:t>
      </w:r>
      <w:r w:rsidR="00182735" w:rsidRPr="00AD2338">
        <w:rPr>
          <w:rFonts w:ascii="Calibri" w:hAnsi="Calibri" w:cs="Calibri"/>
        </w:rPr>
        <w:t xml:space="preserve"> after </w:t>
      </w:r>
      <w:r w:rsidR="00180C73" w:rsidRPr="00AD2338">
        <w:rPr>
          <w:rFonts w:ascii="Calibri" w:hAnsi="Calibri" w:cs="Calibri"/>
        </w:rPr>
        <w:t xml:space="preserve">the </w:t>
      </w:r>
      <w:r w:rsidR="00182735" w:rsidRPr="00AD2338">
        <w:rPr>
          <w:rFonts w:ascii="Calibri" w:hAnsi="Calibri" w:cs="Calibri"/>
        </w:rPr>
        <w:t xml:space="preserve">electrochemical </w:t>
      </w:r>
      <w:r w:rsidR="00180C73" w:rsidRPr="00AD2338">
        <w:rPr>
          <w:rFonts w:ascii="Calibri" w:hAnsi="Calibri" w:cs="Calibri"/>
        </w:rPr>
        <w:t xml:space="preserve">analyses </w:t>
      </w:r>
      <w:r w:rsidR="00182735" w:rsidRPr="00AD2338">
        <w:rPr>
          <w:rFonts w:ascii="Calibri" w:hAnsi="Calibri" w:cs="Calibri"/>
        </w:rPr>
        <w:t xml:space="preserve">such as Linear sweep voltammetry, cyclic voltammetry, </w:t>
      </w:r>
      <w:r w:rsidR="0045048C" w:rsidRPr="00AD2338">
        <w:rPr>
          <w:rFonts w:ascii="Calibri" w:hAnsi="Calibri" w:cs="Calibri"/>
        </w:rPr>
        <w:t xml:space="preserve">chronoamperometry </w:t>
      </w:r>
      <w:r w:rsidR="00182735" w:rsidRPr="00AD2338">
        <w:rPr>
          <w:rFonts w:ascii="Calibri" w:hAnsi="Calibri" w:cs="Calibri"/>
        </w:rPr>
        <w:t>and electrochemical impedance spectroscopy</w:t>
      </w:r>
      <w:r w:rsidR="00DC740C" w:rsidRPr="00AD2338">
        <w:rPr>
          <w:rFonts w:ascii="Calibri" w:hAnsi="Calibri" w:cs="Calibri"/>
        </w:rPr>
        <w:t xml:space="preserve"> under alkaline conditions</w:t>
      </w:r>
      <w:r w:rsidR="000A24C0" w:rsidRPr="00AD2338">
        <w:rPr>
          <w:rFonts w:ascii="Calibri" w:hAnsi="Calibri" w:cs="Calibri"/>
        </w:rPr>
        <w:t xml:space="preserve">. The results showed promising efficiencies and stabilities </w:t>
      </w:r>
      <w:r w:rsidR="005106D5" w:rsidRPr="00AD2338">
        <w:rPr>
          <w:rFonts w:ascii="Calibri" w:hAnsi="Calibri" w:cs="Calibri"/>
        </w:rPr>
        <w:t xml:space="preserve">for </w:t>
      </w:r>
      <w:r w:rsidR="000A24C0" w:rsidRPr="00AD2338">
        <w:rPr>
          <w:rFonts w:ascii="Calibri" w:hAnsi="Calibri" w:cs="Calibri"/>
        </w:rPr>
        <w:t xml:space="preserve">highly </w:t>
      </w:r>
      <w:proofErr w:type="spellStart"/>
      <w:r w:rsidR="00AD7508" w:rsidRPr="00AD2338">
        <w:rPr>
          <w:rFonts w:ascii="Calibri" w:hAnsi="Calibri" w:cs="Calibri"/>
        </w:rPr>
        <w:t>tunable</w:t>
      </w:r>
      <w:proofErr w:type="spellEnd"/>
      <w:r w:rsidR="000A24C0" w:rsidRPr="00AD2338">
        <w:rPr>
          <w:rFonts w:ascii="Calibri" w:hAnsi="Calibri" w:cs="Calibri"/>
        </w:rPr>
        <w:t xml:space="preserve">, cost-effective </w:t>
      </w:r>
      <w:r w:rsidR="005106D5" w:rsidRPr="00AD2338">
        <w:rPr>
          <w:rFonts w:ascii="Calibri" w:hAnsi="Calibri" w:cs="Calibri"/>
        </w:rPr>
        <w:t xml:space="preserve">Ni-B-based </w:t>
      </w:r>
      <w:r w:rsidR="000A24C0" w:rsidRPr="00AD2338">
        <w:rPr>
          <w:rFonts w:ascii="Calibri" w:hAnsi="Calibri" w:cs="Calibri"/>
        </w:rPr>
        <w:t>electrocatalyst coatings.</w:t>
      </w:r>
    </w:p>
    <w:p w14:paraId="5063A83D" w14:textId="0B711CFE" w:rsidR="00730344" w:rsidRPr="00AD2338" w:rsidRDefault="00730344" w:rsidP="00730344">
      <w:pPr>
        <w:widowControl w:val="0"/>
        <w:autoSpaceDE w:val="0"/>
        <w:autoSpaceDN w:val="0"/>
        <w:adjustRightInd w:val="0"/>
        <w:spacing w:after="0" w:line="240" w:lineRule="auto"/>
        <w:ind w:left="640" w:hanging="640"/>
        <w:rPr>
          <w:rFonts w:ascii="Calibri" w:hAnsi="Calibri" w:cs="Calibri"/>
          <w:noProof/>
          <w:sz w:val="18"/>
        </w:rPr>
      </w:pPr>
      <w:r w:rsidRPr="00AD2338">
        <w:rPr>
          <w:rFonts w:ascii="Calibri" w:hAnsi="Calibri" w:cs="Calibri"/>
          <w:sz w:val="20"/>
          <w:szCs w:val="20"/>
        </w:rPr>
        <w:fldChar w:fldCharType="begin" w:fldLock="1"/>
      </w:r>
      <w:r w:rsidRPr="00AD2338">
        <w:rPr>
          <w:rFonts w:ascii="Calibri" w:hAnsi="Calibri" w:cs="Calibri"/>
          <w:sz w:val="20"/>
          <w:szCs w:val="20"/>
        </w:rPr>
        <w:instrText xml:space="preserve">ADDIN Mendeley Bibliography CSL_BIBLIOGRAPHY </w:instrText>
      </w:r>
      <w:r w:rsidRPr="00AD2338">
        <w:rPr>
          <w:rFonts w:ascii="Calibri" w:hAnsi="Calibri" w:cs="Calibri"/>
          <w:sz w:val="20"/>
          <w:szCs w:val="20"/>
        </w:rPr>
        <w:fldChar w:fldCharType="separate"/>
      </w:r>
      <w:r w:rsidRPr="00AD2338">
        <w:rPr>
          <w:rFonts w:ascii="Calibri" w:hAnsi="Calibri" w:cs="Calibri"/>
          <w:noProof/>
          <w:sz w:val="18"/>
        </w:rPr>
        <w:t>1</w:t>
      </w:r>
      <w:r w:rsidRPr="00AD2338">
        <w:rPr>
          <w:rFonts w:ascii="Calibri" w:hAnsi="Calibri" w:cs="Calibri"/>
          <w:noProof/>
          <w:sz w:val="18"/>
        </w:rPr>
        <w:tab/>
        <w:t xml:space="preserve">D. G. Nocera, Chemistry of personalized solar energy, </w:t>
      </w:r>
      <w:r w:rsidRPr="00AD2338">
        <w:rPr>
          <w:rFonts w:ascii="Calibri" w:hAnsi="Calibri" w:cs="Calibri"/>
          <w:i/>
          <w:iCs/>
          <w:noProof/>
          <w:sz w:val="18"/>
        </w:rPr>
        <w:t>Inorg. Chem.</w:t>
      </w:r>
      <w:r w:rsidRPr="00AD2338">
        <w:rPr>
          <w:rFonts w:ascii="Calibri" w:hAnsi="Calibri" w:cs="Calibri"/>
          <w:noProof/>
          <w:sz w:val="18"/>
        </w:rPr>
        <w:t xml:space="preserve">, 2009, </w:t>
      </w:r>
      <w:r w:rsidRPr="00AD2338">
        <w:rPr>
          <w:rFonts w:ascii="Calibri" w:hAnsi="Calibri" w:cs="Calibri"/>
          <w:b/>
          <w:bCs/>
          <w:noProof/>
          <w:sz w:val="18"/>
        </w:rPr>
        <w:t>48</w:t>
      </w:r>
      <w:r w:rsidRPr="00AD2338">
        <w:rPr>
          <w:rFonts w:ascii="Calibri" w:hAnsi="Calibri" w:cs="Calibri"/>
          <w:noProof/>
          <w:sz w:val="18"/>
        </w:rPr>
        <w:t>, 10001–10017.</w:t>
      </w:r>
    </w:p>
    <w:p w14:paraId="1A3A0B9F" w14:textId="77777777" w:rsidR="00730344" w:rsidRPr="00AD2338" w:rsidRDefault="00730344" w:rsidP="00730344">
      <w:pPr>
        <w:widowControl w:val="0"/>
        <w:autoSpaceDE w:val="0"/>
        <w:autoSpaceDN w:val="0"/>
        <w:adjustRightInd w:val="0"/>
        <w:spacing w:after="0" w:line="240" w:lineRule="auto"/>
        <w:ind w:left="640" w:hanging="640"/>
        <w:rPr>
          <w:rFonts w:ascii="Calibri" w:hAnsi="Calibri" w:cs="Calibri"/>
          <w:noProof/>
          <w:sz w:val="18"/>
        </w:rPr>
      </w:pPr>
      <w:r w:rsidRPr="00AD2338">
        <w:rPr>
          <w:rFonts w:ascii="Calibri" w:hAnsi="Calibri" w:cs="Calibri"/>
          <w:noProof/>
          <w:sz w:val="18"/>
        </w:rPr>
        <w:t>2</w:t>
      </w:r>
      <w:r w:rsidRPr="00AD2338">
        <w:rPr>
          <w:rFonts w:ascii="Calibri" w:hAnsi="Calibri" w:cs="Calibri"/>
          <w:noProof/>
          <w:sz w:val="18"/>
        </w:rPr>
        <w:tab/>
        <w:t xml:space="preserve">V. Vij, S. Sultan, A. M. Harzandi, A. Meena, J. N. Tiwari, W. G. Lee, T. Yoon and K. S. Kim, Nickel-based electrocatalysts for energy-related applications: Oxygen reduction, oxygen evolution, and hydrogen evolution reactions, </w:t>
      </w:r>
      <w:r w:rsidRPr="00AD2338">
        <w:rPr>
          <w:rFonts w:ascii="Calibri" w:hAnsi="Calibri" w:cs="Calibri"/>
          <w:i/>
          <w:iCs/>
          <w:noProof/>
          <w:sz w:val="18"/>
        </w:rPr>
        <w:t>ACS Catal.</w:t>
      </w:r>
      <w:r w:rsidRPr="00AD2338">
        <w:rPr>
          <w:rFonts w:ascii="Calibri" w:hAnsi="Calibri" w:cs="Calibri"/>
          <w:noProof/>
          <w:sz w:val="18"/>
        </w:rPr>
        <w:t xml:space="preserve">, 2017, </w:t>
      </w:r>
      <w:r w:rsidRPr="00AD2338">
        <w:rPr>
          <w:rFonts w:ascii="Calibri" w:hAnsi="Calibri" w:cs="Calibri"/>
          <w:b/>
          <w:bCs/>
          <w:noProof/>
          <w:sz w:val="18"/>
        </w:rPr>
        <w:t>7</w:t>
      </w:r>
      <w:r w:rsidRPr="00AD2338">
        <w:rPr>
          <w:rFonts w:ascii="Calibri" w:hAnsi="Calibri" w:cs="Calibri"/>
          <w:noProof/>
          <w:sz w:val="18"/>
        </w:rPr>
        <w:t>, 7196–7225.</w:t>
      </w:r>
    </w:p>
    <w:p w14:paraId="398188DD" w14:textId="14D37FB7" w:rsidR="002903F5" w:rsidRPr="00DE5198" w:rsidRDefault="00730344" w:rsidP="000A24C0">
      <w:pPr>
        <w:widowControl w:val="0"/>
        <w:autoSpaceDE w:val="0"/>
        <w:autoSpaceDN w:val="0"/>
        <w:adjustRightInd w:val="0"/>
        <w:spacing w:after="0" w:line="240" w:lineRule="auto"/>
        <w:ind w:left="640" w:hanging="640"/>
        <w:rPr>
          <w:rFonts w:ascii="Calibri" w:hAnsi="Calibri" w:cs="Calibri"/>
          <w:sz w:val="20"/>
          <w:szCs w:val="20"/>
        </w:rPr>
      </w:pPr>
      <w:r w:rsidRPr="00AD2338">
        <w:rPr>
          <w:rFonts w:ascii="Calibri" w:hAnsi="Calibri" w:cs="Calibri"/>
          <w:noProof/>
          <w:sz w:val="20"/>
          <w:szCs w:val="24"/>
        </w:rPr>
        <w:lastRenderedPageBreak/>
        <w:t>3</w:t>
      </w:r>
      <w:r w:rsidRPr="00AD2338">
        <w:rPr>
          <w:rFonts w:ascii="Calibri" w:hAnsi="Calibri" w:cs="Calibri"/>
          <w:noProof/>
          <w:sz w:val="20"/>
          <w:szCs w:val="24"/>
        </w:rPr>
        <w:tab/>
        <w:t>V. Vitry, J. Hastir, A. Mégret, S. Yazdani, M. Yunacti and L. Bonin, Recent advances in electroless nickel</w:t>
      </w:r>
      <w:r w:rsidRPr="00AD2338">
        <w:rPr>
          <w:rFonts w:ascii="Cambria Math" w:hAnsi="Cambria Math" w:cs="Cambria Math"/>
          <w:noProof/>
          <w:sz w:val="20"/>
          <w:szCs w:val="24"/>
        </w:rPr>
        <w:t>‑</w:t>
      </w:r>
      <w:r w:rsidRPr="00AD2338">
        <w:rPr>
          <w:rFonts w:ascii="Calibri" w:hAnsi="Calibri" w:cs="Calibri"/>
          <w:noProof/>
          <w:sz w:val="20"/>
          <w:szCs w:val="24"/>
        </w:rPr>
        <w:t xml:space="preserve">boron coatings, </w:t>
      </w:r>
      <w:r w:rsidRPr="00AD2338">
        <w:rPr>
          <w:rFonts w:ascii="Calibri" w:hAnsi="Calibri" w:cs="Calibri"/>
          <w:i/>
          <w:iCs/>
          <w:noProof/>
          <w:sz w:val="20"/>
          <w:szCs w:val="24"/>
        </w:rPr>
        <w:t>Surf. Coatings Technol.</w:t>
      </w:r>
      <w:r w:rsidRPr="00AD2338">
        <w:rPr>
          <w:rFonts w:ascii="Calibri" w:hAnsi="Calibri" w:cs="Calibri"/>
          <w:noProof/>
          <w:sz w:val="20"/>
          <w:szCs w:val="24"/>
        </w:rPr>
        <w:t>, DOI:10.1016/j.surfcoat.2021.127937.</w:t>
      </w:r>
      <w:r w:rsidRPr="00AD2338">
        <w:rPr>
          <w:rFonts w:ascii="Calibri" w:hAnsi="Calibri" w:cs="Calibri"/>
          <w:sz w:val="20"/>
          <w:szCs w:val="20"/>
        </w:rPr>
        <w:fldChar w:fldCharType="end"/>
      </w:r>
    </w:p>
    <w:sectPr w:rsidR="002903F5" w:rsidRPr="00DE51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DB5B5" w14:textId="77777777" w:rsidR="00B95B6B" w:rsidRDefault="00B95B6B" w:rsidP="00CE3A0C">
      <w:pPr>
        <w:spacing w:after="0" w:line="240" w:lineRule="auto"/>
      </w:pPr>
      <w:r>
        <w:separator/>
      </w:r>
    </w:p>
  </w:endnote>
  <w:endnote w:type="continuationSeparator" w:id="0">
    <w:p w14:paraId="23C7C844" w14:textId="77777777" w:rsidR="00B95B6B" w:rsidRDefault="00B95B6B" w:rsidP="00CE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5FB33" w14:textId="77777777" w:rsidR="00B95B6B" w:rsidRDefault="00B95B6B" w:rsidP="00CE3A0C">
      <w:pPr>
        <w:spacing w:after="0" w:line="240" w:lineRule="auto"/>
      </w:pPr>
      <w:r>
        <w:separator/>
      </w:r>
    </w:p>
  </w:footnote>
  <w:footnote w:type="continuationSeparator" w:id="0">
    <w:p w14:paraId="2C48CA57" w14:textId="77777777" w:rsidR="00B95B6B" w:rsidRDefault="00B95B6B" w:rsidP="00CE3A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16"/>
    <w:rsid w:val="00072609"/>
    <w:rsid w:val="000742FE"/>
    <w:rsid w:val="000A24C0"/>
    <w:rsid w:val="00162668"/>
    <w:rsid w:val="00180C73"/>
    <w:rsid w:val="00182735"/>
    <w:rsid w:val="001F1BDC"/>
    <w:rsid w:val="00213169"/>
    <w:rsid w:val="002838E4"/>
    <w:rsid w:val="002903F5"/>
    <w:rsid w:val="002A393C"/>
    <w:rsid w:val="002B0CA9"/>
    <w:rsid w:val="00305B6A"/>
    <w:rsid w:val="003852A8"/>
    <w:rsid w:val="0045048C"/>
    <w:rsid w:val="005106D5"/>
    <w:rsid w:val="0051365C"/>
    <w:rsid w:val="00557A56"/>
    <w:rsid w:val="00580602"/>
    <w:rsid w:val="005B546A"/>
    <w:rsid w:val="00607DD4"/>
    <w:rsid w:val="00621516"/>
    <w:rsid w:val="00642383"/>
    <w:rsid w:val="0069266C"/>
    <w:rsid w:val="006A3C18"/>
    <w:rsid w:val="00730344"/>
    <w:rsid w:val="007354B2"/>
    <w:rsid w:val="00780D7B"/>
    <w:rsid w:val="007B367C"/>
    <w:rsid w:val="0080499B"/>
    <w:rsid w:val="00821E43"/>
    <w:rsid w:val="00835E6A"/>
    <w:rsid w:val="008411D5"/>
    <w:rsid w:val="00896D3B"/>
    <w:rsid w:val="00914A69"/>
    <w:rsid w:val="009B4A4B"/>
    <w:rsid w:val="009E0551"/>
    <w:rsid w:val="00A02B70"/>
    <w:rsid w:val="00A74BF1"/>
    <w:rsid w:val="00AB5CFB"/>
    <w:rsid w:val="00AD2338"/>
    <w:rsid w:val="00AD7508"/>
    <w:rsid w:val="00B95B6B"/>
    <w:rsid w:val="00C31078"/>
    <w:rsid w:val="00C429AA"/>
    <w:rsid w:val="00C76D44"/>
    <w:rsid w:val="00C87266"/>
    <w:rsid w:val="00CB28C8"/>
    <w:rsid w:val="00CD12F8"/>
    <w:rsid w:val="00CE3A0C"/>
    <w:rsid w:val="00D03002"/>
    <w:rsid w:val="00D317BA"/>
    <w:rsid w:val="00DC740C"/>
    <w:rsid w:val="00DE5198"/>
    <w:rsid w:val="00E03C5D"/>
    <w:rsid w:val="00E43C31"/>
    <w:rsid w:val="00ED0C59"/>
    <w:rsid w:val="00ED1019"/>
    <w:rsid w:val="00F01D58"/>
    <w:rsid w:val="00F545DA"/>
    <w:rsid w:val="00F73A98"/>
    <w:rsid w:val="00F963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61745"/>
  <w15:chartTrackingRefBased/>
  <w15:docId w15:val="{13A6A571-DC39-4644-A47B-B34F0672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03F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73A98"/>
    <w:rPr>
      <w:color w:val="0000FF"/>
      <w:u w:val="single"/>
    </w:rPr>
  </w:style>
  <w:style w:type="character" w:styleId="CommentReference">
    <w:name w:val="annotation reference"/>
    <w:basedOn w:val="DefaultParagraphFont"/>
    <w:uiPriority w:val="99"/>
    <w:semiHidden/>
    <w:unhideWhenUsed/>
    <w:rsid w:val="005B546A"/>
    <w:rPr>
      <w:sz w:val="16"/>
      <w:szCs w:val="16"/>
    </w:rPr>
  </w:style>
  <w:style w:type="paragraph" w:styleId="CommentText">
    <w:name w:val="annotation text"/>
    <w:basedOn w:val="Normal"/>
    <w:link w:val="CommentTextChar"/>
    <w:uiPriority w:val="99"/>
    <w:unhideWhenUsed/>
    <w:rsid w:val="005B546A"/>
    <w:pPr>
      <w:spacing w:line="240" w:lineRule="auto"/>
    </w:pPr>
    <w:rPr>
      <w:sz w:val="20"/>
      <w:szCs w:val="20"/>
    </w:rPr>
  </w:style>
  <w:style w:type="character" w:customStyle="1" w:styleId="CommentTextChar">
    <w:name w:val="Comment Text Char"/>
    <w:basedOn w:val="DefaultParagraphFont"/>
    <w:link w:val="CommentText"/>
    <w:uiPriority w:val="99"/>
    <w:rsid w:val="005B546A"/>
    <w:rPr>
      <w:sz w:val="20"/>
      <w:szCs w:val="20"/>
    </w:rPr>
  </w:style>
  <w:style w:type="paragraph" w:styleId="CommentSubject">
    <w:name w:val="annotation subject"/>
    <w:basedOn w:val="CommentText"/>
    <w:next w:val="CommentText"/>
    <w:link w:val="CommentSubjectChar"/>
    <w:uiPriority w:val="99"/>
    <w:semiHidden/>
    <w:unhideWhenUsed/>
    <w:rsid w:val="005B546A"/>
    <w:rPr>
      <w:b/>
      <w:bCs/>
    </w:rPr>
  </w:style>
  <w:style w:type="character" w:customStyle="1" w:styleId="CommentSubjectChar">
    <w:name w:val="Comment Subject Char"/>
    <w:basedOn w:val="CommentTextChar"/>
    <w:link w:val="CommentSubject"/>
    <w:uiPriority w:val="99"/>
    <w:semiHidden/>
    <w:rsid w:val="005B546A"/>
    <w:rPr>
      <w:b/>
      <w:bCs/>
      <w:sz w:val="20"/>
      <w:szCs w:val="20"/>
    </w:rPr>
  </w:style>
  <w:style w:type="paragraph" w:styleId="Revision">
    <w:name w:val="Revision"/>
    <w:hidden/>
    <w:uiPriority w:val="99"/>
    <w:semiHidden/>
    <w:rsid w:val="005B546A"/>
    <w:pPr>
      <w:spacing w:after="0" w:line="240" w:lineRule="auto"/>
    </w:pPr>
  </w:style>
  <w:style w:type="character" w:styleId="UnresolvedMention">
    <w:name w:val="Unresolved Mention"/>
    <w:basedOn w:val="DefaultParagraphFont"/>
    <w:uiPriority w:val="99"/>
    <w:semiHidden/>
    <w:unhideWhenUsed/>
    <w:rsid w:val="00DC740C"/>
    <w:rPr>
      <w:color w:val="605E5C"/>
      <w:shd w:val="clear" w:color="auto" w:fill="E1DFDD"/>
    </w:rPr>
  </w:style>
  <w:style w:type="paragraph" w:styleId="Header">
    <w:name w:val="header"/>
    <w:basedOn w:val="Normal"/>
    <w:link w:val="HeaderChar"/>
    <w:uiPriority w:val="99"/>
    <w:unhideWhenUsed/>
    <w:rsid w:val="00CE3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A0C"/>
  </w:style>
  <w:style w:type="paragraph" w:styleId="Footer">
    <w:name w:val="footer"/>
    <w:basedOn w:val="Normal"/>
    <w:link w:val="FooterChar"/>
    <w:uiPriority w:val="99"/>
    <w:unhideWhenUsed/>
    <w:rsid w:val="00CE3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hink@uni.coventry.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BEA0A-600A-499E-9FDE-2180DBB7A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SCHMUESER Ilka</dc:creator>
  <cp:keywords/>
  <dc:description/>
  <cp:lastModifiedBy>Kubilay Sahin</cp:lastModifiedBy>
  <cp:revision>2</cp:revision>
  <dcterms:created xsi:type="dcterms:W3CDTF">2025-01-13T17:15:00Z</dcterms:created>
  <dcterms:modified xsi:type="dcterms:W3CDTF">2025-01-13T17:15:00Z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0db77526f9f5165d49a4975fd5453a710c61ae48154f585fd1230503e1cdef66</vt:lpwstr>
  </property>
  <property fmtid="{D5CDD505-2E9C-101B-9397-08002B2CF9AE}" pid="3" name="Mendeley Document_1">
    <vt:lpwstr>True</vt:lpwstr>
  </property>
  <property fmtid="{D5CDD505-2E9C-101B-9397-08002B2CF9AE}" pid="4" name="Mendeley Unique User Id_1">
    <vt:lpwstr>4f3444cb-466d-3281-8923-ed4c4477040e</vt:lpwstr>
  </property>
  <property fmtid="{D5CDD505-2E9C-101B-9397-08002B2CF9AE}" pid="5" name="Mendeley Citation Style_1">
    <vt:lpwstr>http://www.zotero.org/styles/royal-society-of-chemistry-with-titles</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http://www.zotero.org/styles/nature</vt:lpwstr>
  </property>
  <property fmtid="{D5CDD505-2E9C-101B-9397-08002B2CF9AE}" pid="21" name="Mendeley Recent Style Name 7_1">
    <vt:lpwstr>Nature</vt:lpwstr>
  </property>
  <property fmtid="{D5CDD505-2E9C-101B-9397-08002B2CF9AE}" pid="22" name="Mendeley Recent Style Id 8_1">
    <vt:lpwstr>http://www.zotero.org/styles/royal-society-of-chemistry</vt:lpwstr>
  </property>
  <property fmtid="{D5CDD505-2E9C-101B-9397-08002B2CF9AE}" pid="23" name="Mendeley Recent Style Name 8_1">
    <vt:lpwstr>Royal Society of Chemistry</vt:lpwstr>
  </property>
  <property fmtid="{D5CDD505-2E9C-101B-9397-08002B2CF9AE}" pid="24" name="Mendeley Recent Style Id 9_1">
    <vt:lpwstr>http://www.zotero.org/styles/royal-society-of-chemistry-with-titles</vt:lpwstr>
  </property>
  <property fmtid="{D5CDD505-2E9C-101B-9397-08002B2CF9AE}" pid="25" name="Mendeley Recent Style Name 9_1">
    <vt:lpwstr>Royal Society of Chemistry (with titles)</vt:lpwstr>
  </property>
</Properties>
</file>