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F932" w14:textId="77777777" w:rsidR="00006BB0" w:rsidRDefault="00006BB0" w:rsidP="00F112E6">
      <w:pPr>
        <w:jc w:val="center"/>
        <w:rPr>
          <w:b/>
          <w:bCs/>
          <w:sz w:val="32"/>
          <w:szCs w:val="32"/>
        </w:rPr>
      </w:pPr>
    </w:p>
    <w:p w14:paraId="77C37E95" w14:textId="7B136531" w:rsidR="00D92015" w:rsidRDefault="00F112E6" w:rsidP="00F112E6">
      <w:pPr>
        <w:jc w:val="center"/>
        <w:rPr>
          <w:b/>
          <w:bCs/>
          <w:sz w:val="32"/>
          <w:szCs w:val="32"/>
        </w:rPr>
      </w:pPr>
      <w:r w:rsidRPr="00C922C8">
        <w:rPr>
          <w:b/>
          <w:bCs/>
          <w:sz w:val="32"/>
          <w:szCs w:val="32"/>
        </w:rPr>
        <w:t>Transposition of the Complementary Developing Solvent Technique to Flash Chromatography: A Structured Step-Based Fractionation Strategy for Complex Plant Extracts</w:t>
      </w:r>
      <w:r w:rsidRPr="00C922C8" w:rsidDel="006420C4">
        <w:rPr>
          <w:b/>
          <w:bCs/>
          <w:sz w:val="32"/>
          <w:szCs w:val="32"/>
        </w:rPr>
        <w:t xml:space="preserve"> </w:t>
      </w:r>
    </w:p>
    <w:p w14:paraId="066D03A7" w14:textId="72F68E71" w:rsidR="00F112E6" w:rsidRPr="00872E3F" w:rsidRDefault="00F112E6" w:rsidP="00F112E6">
      <w:pPr>
        <w:jc w:val="center"/>
        <w:rPr>
          <w:b/>
          <w:bCs/>
          <w:sz w:val="32"/>
          <w:szCs w:val="32"/>
        </w:rPr>
      </w:pPr>
      <w:r w:rsidRPr="00872E3F">
        <w:rPr>
          <w:b/>
          <w:bCs/>
          <w:sz w:val="32"/>
          <w:szCs w:val="32"/>
        </w:rPr>
        <w:t>Supplementary Material</w:t>
      </w:r>
    </w:p>
    <w:p w14:paraId="1F31C682" w14:textId="77777777" w:rsidR="00F112E6" w:rsidRPr="00872E3F" w:rsidRDefault="00F112E6" w:rsidP="00F112E6"/>
    <w:p w14:paraId="53991C7A" w14:textId="77777777" w:rsidR="00F112E6" w:rsidRPr="00872E3F" w:rsidRDefault="00F112E6" w:rsidP="00F112E6">
      <w:pPr>
        <w:jc w:val="both"/>
        <w:rPr>
          <w:sz w:val="28"/>
          <w:szCs w:val="28"/>
        </w:rPr>
      </w:pPr>
      <w:r w:rsidRPr="00872E3F">
        <w:rPr>
          <w:sz w:val="28"/>
          <w:szCs w:val="28"/>
        </w:rPr>
        <w:t xml:space="preserve">Authors: </w:t>
      </w:r>
    </w:p>
    <w:p w14:paraId="33E65774" w14:textId="77777777" w:rsidR="00F112E6" w:rsidRPr="00872E3F" w:rsidRDefault="00F112E6" w:rsidP="00F112E6">
      <w:pPr>
        <w:spacing w:line="360" w:lineRule="auto"/>
        <w:jc w:val="both"/>
      </w:pPr>
      <w:r w:rsidRPr="00872E3F">
        <w:rPr>
          <w:u w:val="single"/>
        </w:rPr>
        <w:t>Jason Fauquet</w:t>
      </w:r>
      <w:r w:rsidRPr="00872E3F">
        <w:rPr>
          <w:u w:val="single"/>
          <w:vertAlign w:val="superscript"/>
        </w:rPr>
        <w:t>1</w:t>
      </w:r>
      <w:r w:rsidRPr="00872E3F">
        <w:t>, Adam Ellatiff</w:t>
      </w:r>
      <w:r w:rsidRPr="00872E3F">
        <w:rPr>
          <w:vertAlign w:val="superscript"/>
        </w:rPr>
        <w:t>1</w:t>
      </w:r>
      <w:r w:rsidRPr="00872E3F">
        <w:t>, Claudio Palmieri</w:t>
      </w:r>
      <w:r w:rsidRPr="00872E3F">
        <w:rPr>
          <w:vertAlign w:val="superscript"/>
        </w:rPr>
        <w:t>1</w:t>
      </w:r>
      <w:r w:rsidRPr="00872E3F">
        <w:t>, Pierre Duez</w:t>
      </w:r>
      <w:r w:rsidRPr="00872E3F">
        <w:rPr>
          <w:vertAlign w:val="superscript"/>
        </w:rPr>
        <w:t>1</w:t>
      </w:r>
      <w:r w:rsidRPr="00872E3F">
        <w:t>, Bertrand Blankert</w:t>
      </w:r>
      <w:r w:rsidRPr="00872E3F">
        <w:rPr>
          <w:vertAlign w:val="superscript"/>
        </w:rPr>
        <w:t>2</w:t>
      </w:r>
      <w:r w:rsidRPr="00872E3F">
        <w:t>, Mathilde Wells</w:t>
      </w:r>
      <w:r w:rsidRPr="00872E3F">
        <w:rPr>
          <w:vertAlign w:val="superscript"/>
        </w:rPr>
        <w:t>2</w:t>
      </w:r>
      <w:r w:rsidRPr="00872E3F">
        <w:t xml:space="preserve"> and Amandine Nachtergael</w:t>
      </w:r>
      <w:r w:rsidRPr="00872E3F">
        <w:rPr>
          <w:vertAlign w:val="superscript"/>
        </w:rPr>
        <w:t>1</w:t>
      </w:r>
    </w:p>
    <w:p w14:paraId="26B5BC88" w14:textId="77777777" w:rsidR="00F112E6" w:rsidRPr="00872E3F" w:rsidRDefault="00F112E6" w:rsidP="00F112E6">
      <w:pPr>
        <w:jc w:val="both"/>
      </w:pPr>
      <w:r w:rsidRPr="00872E3F">
        <w:t>Corresponding author: Jason Fauquet, Jason.FAUQUET@umons.ac.be</w:t>
      </w:r>
    </w:p>
    <w:p w14:paraId="250E7A82" w14:textId="77777777" w:rsidR="00F112E6" w:rsidRPr="00872E3F" w:rsidRDefault="00F112E6" w:rsidP="00F112E6">
      <w:pPr>
        <w:jc w:val="both"/>
        <w:rPr>
          <w:sz w:val="28"/>
          <w:szCs w:val="28"/>
        </w:rPr>
      </w:pPr>
      <w:r w:rsidRPr="00872E3F">
        <w:rPr>
          <w:sz w:val="28"/>
          <w:szCs w:val="28"/>
        </w:rPr>
        <w:t>Affiliation:</w:t>
      </w:r>
    </w:p>
    <w:p w14:paraId="377EA38B" w14:textId="77777777" w:rsidR="00F112E6" w:rsidRDefault="00F112E6" w:rsidP="00F112E6">
      <w:pPr>
        <w:spacing w:line="360" w:lineRule="auto"/>
        <w:jc w:val="both"/>
      </w:pPr>
      <w:bookmarkStart w:id="0" w:name="_Hlk195169763"/>
      <w:r w:rsidRPr="00872E3F">
        <w:rPr>
          <w:vertAlign w:val="superscript"/>
        </w:rPr>
        <w:t>1</w:t>
      </w:r>
      <w:r w:rsidRPr="00872E3F">
        <w:t>Laboratory of Therapeutic Chemistry and Pharmacognosy, Research Institute for Health Sciences and Technology, Research Institute for Bioscience, Faculty of Medicine, Pharmacy and Biomedical Sciences, University of Mons (UMONS), Belgium</w:t>
      </w:r>
      <w:r w:rsidRPr="00872E3F">
        <w:tab/>
      </w:r>
      <w:bookmarkEnd w:id="0"/>
      <w:r w:rsidRPr="00872E3F">
        <w:br/>
      </w:r>
      <w:r w:rsidRPr="00872E3F">
        <w:rPr>
          <w:vertAlign w:val="superscript"/>
        </w:rPr>
        <w:t>2</w:t>
      </w:r>
      <w:r w:rsidRPr="00872E3F">
        <w:t>Laboratory of Pharmaceutical Analysis, Research Institute for Health Sciences and Technology, Research Institute for Bioscience, Faculty of Medicine, Pharmacy and Biomedical Sciences, University of Mons (UMONS), Belgium</w:t>
      </w:r>
      <w:r w:rsidRPr="00872E3F">
        <w:tab/>
      </w:r>
    </w:p>
    <w:p w14:paraId="1054EEEE" w14:textId="77777777" w:rsidR="00F112E6" w:rsidRDefault="00F112E6" w:rsidP="00F112E6">
      <w:pPr>
        <w:spacing w:line="360" w:lineRule="auto"/>
        <w:jc w:val="both"/>
      </w:pPr>
    </w:p>
    <w:p w14:paraId="255ED55D" w14:textId="77777777" w:rsidR="00F112E6" w:rsidRDefault="00F112E6" w:rsidP="00F112E6">
      <w:pPr>
        <w:spacing w:line="360" w:lineRule="auto"/>
        <w:jc w:val="both"/>
      </w:pPr>
    </w:p>
    <w:p w14:paraId="422C0D67" w14:textId="77777777" w:rsidR="00F112E6" w:rsidRDefault="00F112E6" w:rsidP="00F112E6">
      <w:pPr>
        <w:spacing w:line="360" w:lineRule="auto"/>
        <w:jc w:val="both"/>
      </w:pPr>
    </w:p>
    <w:p w14:paraId="2F0B003C" w14:textId="77777777" w:rsidR="00F112E6" w:rsidRDefault="00F112E6" w:rsidP="00F112E6">
      <w:pPr>
        <w:spacing w:line="360" w:lineRule="auto"/>
        <w:jc w:val="both"/>
      </w:pPr>
    </w:p>
    <w:p w14:paraId="5414D324" w14:textId="77777777" w:rsidR="00F112E6" w:rsidRDefault="00F112E6" w:rsidP="00F112E6">
      <w:pPr>
        <w:spacing w:line="360" w:lineRule="auto"/>
        <w:jc w:val="both"/>
      </w:pPr>
    </w:p>
    <w:p w14:paraId="3DF4E1A6" w14:textId="77777777" w:rsidR="00F112E6" w:rsidRDefault="00F112E6" w:rsidP="00F112E6">
      <w:pPr>
        <w:spacing w:line="360" w:lineRule="auto"/>
        <w:jc w:val="both"/>
      </w:pPr>
    </w:p>
    <w:p w14:paraId="76816169" w14:textId="77777777" w:rsidR="00F112E6" w:rsidRDefault="00F112E6" w:rsidP="00F112E6">
      <w:pPr>
        <w:spacing w:line="360" w:lineRule="auto"/>
        <w:jc w:val="both"/>
      </w:pPr>
    </w:p>
    <w:p w14:paraId="5C82FD9E" w14:textId="77777777" w:rsidR="00F112E6" w:rsidRPr="00872E3F" w:rsidRDefault="00F112E6" w:rsidP="00F112E6">
      <w:pPr>
        <w:spacing w:line="360" w:lineRule="auto"/>
        <w:jc w:val="both"/>
      </w:pPr>
    </w:p>
    <w:p w14:paraId="284875A2" w14:textId="77777777" w:rsidR="00F112E6" w:rsidRPr="00872E3F" w:rsidRDefault="00F112E6" w:rsidP="00F112E6"/>
    <w:sdt>
      <w:sdtPr>
        <w:rPr>
          <w:rFonts w:asciiTheme="minorHAnsi" w:eastAsiaTheme="minorHAnsi" w:hAnsiTheme="minorHAnsi" w:cstheme="minorBidi"/>
          <w:b w:val="0"/>
          <w:color w:val="auto"/>
          <w:sz w:val="24"/>
          <w:szCs w:val="24"/>
          <w:u w:val="none"/>
          <w:lang w:eastAsia="en-US"/>
        </w:rPr>
        <w:id w:val="-1441295951"/>
        <w:docPartObj>
          <w:docPartGallery w:val="Table of Contents"/>
          <w:docPartUnique/>
        </w:docPartObj>
      </w:sdtPr>
      <w:sdtEndPr>
        <w:rPr>
          <w:bCs/>
        </w:rPr>
      </w:sdtEndPr>
      <w:sdtContent>
        <w:p w14:paraId="7ED59C84" w14:textId="77777777" w:rsidR="00F112E6" w:rsidRPr="00561736" w:rsidRDefault="00F112E6" w:rsidP="00F112E6">
          <w:pPr>
            <w:pStyle w:val="En-ttedetabledesmatires"/>
            <w:rPr>
              <w:color w:val="auto"/>
            </w:rPr>
          </w:pPr>
          <w:r w:rsidRPr="00561736">
            <w:rPr>
              <w:color w:val="auto"/>
            </w:rPr>
            <w:t xml:space="preserve">Table </w:t>
          </w:r>
          <w:r>
            <w:rPr>
              <w:color w:val="auto"/>
            </w:rPr>
            <w:t>of</w:t>
          </w:r>
          <w:r w:rsidRPr="00561736">
            <w:rPr>
              <w:color w:val="auto"/>
            </w:rPr>
            <w:t xml:space="preserve"> </w:t>
          </w:r>
          <w:r>
            <w:rPr>
              <w:color w:val="auto"/>
            </w:rPr>
            <w:t>contents</w:t>
          </w:r>
        </w:p>
        <w:p w14:paraId="31C90872" w14:textId="5A1E854A" w:rsidR="00D92015" w:rsidRDefault="00F112E6">
          <w:pPr>
            <w:pStyle w:val="TM1"/>
            <w:tabs>
              <w:tab w:val="left" w:pos="480"/>
              <w:tab w:val="right" w:leader="dot" w:pos="9062"/>
            </w:tabs>
            <w:rPr>
              <w:rFonts w:eastAsiaTheme="minorEastAsia"/>
              <w:noProof/>
              <w:lang w:val="fr-FR" w:eastAsia="fr-FR"/>
            </w:rPr>
          </w:pPr>
          <w:r w:rsidRPr="00561736">
            <w:fldChar w:fldCharType="begin"/>
          </w:r>
          <w:r w:rsidRPr="00872E3F">
            <w:instrText xml:space="preserve"> TOC \o "1-3" \h \z \u </w:instrText>
          </w:r>
          <w:r w:rsidRPr="00561736">
            <w:fldChar w:fldCharType="separate"/>
          </w:r>
          <w:hyperlink w:anchor="_Toc220926702" w:history="1">
            <w:r w:rsidR="00D92015" w:rsidRPr="00B503F1">
              <w:rPr>
                <w:rStyle w:val="Lienhypertexte"/>
                <w:noProof/>
              </w:rPr>
              <w:t>1</w:t>
            </w:r>
            <w:r w:rsidR="00D92015">
              <w:rPr>
                <w:rFonts w:eastAsiaTheme="minorEastAsia"/>
                <w:noProof/>
                <w:lang w:val="fr-FR" w:eastAsia="fr-FR"/>
              </w:rPr>
              <w:tab/>
            </w:r>
            <w:r w:rsidR="00D92015" w:rsidRPr="00B503F1">
              <w:rPr>
                <w:rStyle w:val="Lienhypertexte"/>
                <w:noProof/>
              </w:rPr>
              <w:t>Figure S1</w:t>
            </w:r>
            <w:r w:rsidR="00D92015">
              <w:rPr>
                <w:noProof/>
                <w:webHidden/>
              </w:rPr>
              <w:tab/>
            </w:r>
            <w:r w:rsidR="00D92015">
              <w:rPr>
                <w:noProof/>
                <w:webHidden/>
              </w:rPr>
              <w:fldChar w:fldCharType="begin"/>
            </w:r>
            <w:r w:rsidR="00D92015">
              <w:rPr>
                <w:noProof/>
                <w:webHidden/>
              </w:rPr>
              <w:instrText xml:space="preserve"> PAGEREF _Toc220926702 \h </w:instrText>
            </w:r>
            <w:r w:rsidR="00D92015">
              <w:rPr>
                <w:noProof/>
                <w:webHidden/>
              </w:rPr>
            </w:r>
            <w:r w:rsidR="00D92015">
              <w:rPr>
                <w:noProof/>
                <w:webHidden/>
              </w:rPr>
              <w:fldChar w:fldCharType="separate"/>
            </w:r>
            <w:r w:rsidR="00D92015">
              <w:rPr>
                <w:noProof/>
                <w:webHidden/>
              </w:rPr>
              <w:t>3</w:t>
            </w:r>
            <w:r w:rsidR="00D92015">
              <w:rPr>
                <w:noProof/>
                <w:webHidden/>
              </w:rPr>
              <w:fldChar w:fldCharType="end"/>
            </w:r>
          </w:hyperlink>
        </w:p>
        <w:p w14:paraId="0855C5F3" w14:textId="0884E6A5" w:rsidR="00D92015" w:rsidRDefault="00D92015">
          <w:pPr>
            <w:pStyle w:val="TM1"/>
            <w:tabs>
              <w:tab w:val="left" w:pos="480"/>
              <w:tab w:val="right" w:leader="dot" w:pos="9062"/>
            </w:tabs>
            <w:rPr>
              <w:rFonts w:eastAsiaTheme="minorEastAsia"/>
              <w:noProof/>
              <w:lang w:val="fr-FR" w:eastAsia="fr-FR"/>
            </w:rPr>
          </w:pPr>
          <w:hyperlink w:anchor="_Toc220926703" w:history="1">
            <w:r w:rsidRPr="00B503F1">
              <w:rPr>
                <w:rStyle w:val="Lienhypertexte"/>
                <w:noProof/>
              </w:rPr>
              <w:t>2</w:t>
            </w:r>
            <w:r>
              <w:rPr>
                <w:rFonts w:eastAsiaTheme="minorEastAsia"/>
                <w:noProof/>
                <w:lang w:val="fr-FR" w:eastAsia="fr-FR"/>
              </w:rPr>
              <w:tab/>
            </w:r>
            <w:r w:rsidRPr="00B503F1">
              <w:rPr>
                <w:rStyle w:val="Lienhypertexte"/>
                <w:noProof/>
              </w:rPr>
              <w:t>Table S1</w:t>
            </w:r>
            <w:r>
              <w:rPr>
                <w:noProof/>
                <w:webHidden/>
              </w:rPr>
              <w:tab/>
            </w:r>
            <w:r>
              <w:rPr>
                <w:noProof/>
                <w:webHidden/>
              </w:rPr>
              <w:fldChar w:fldCharType="begin"/>
            </w:r>
            <w:r>
              <w:rPr>
                <w:noProof/>
                <w:webHidden/>
              </w:rPr>
              <w:instrText xml:space="preserve"> PAGEREF _Toc220926703 \h </w:instrText>
            </w:r>
            <w:r>
              <w:rPr>
                <w:noProof/>
                <w:webHidden/>
              </w:rPr>
            </w:r>
            <w:r>
              <w:rPr>
                <w:noProof/>
                <w:webHidden/>
              </w:rPr>
              <w:fldChar w:fldCharType="separate"/>
            </w:r>
            <w:r>
              <w:rPr>
                <w:noProof/>
                <w:webHidden/>
              </w:rPr>
              <w:t>4</w:t>
            </w:r>
            <w:r>
              <w:rPr>
                <w:noProof/>
                <w:webHidden/>
              </w:rPr>
              <w:fldChar w:fldCharType="end"/>
            </w:r>
          </w:hyperlink>
        </w:p>
        <w:p w14:paraId="5D97A828" w14:textId="703A9052" w:rsidR="00D92015" w:rsidRDefault="00D92015">
          <w:pPr>
            <w:pStyle w:val="TM1"/>
            <w:tabs>
              <w:tab w:val="left" w:pos="480"/>
              <w:tab w:val="right" w:leader="dot" w:pos="9062"/>
            </w:tabs>
            <w:rPr>
              <w:rFonts w:eastAsiaTheme="minorEastAsia"/>
              <w:noProof/>
              <w:lang w:val="fr-FR" w:eastAsia="fr-FR"/>
            </w:rPr>
          </w:pPr>
          <w:hyperlink w:anchor="_Toc220926704" w:history="1">
            <w:r w:rsidRPr="00B503F1">
              <w:rPr>
                <w:rStyle w:val="Lienhypertexte"/>
                <w:noProof/>
              </w:rPr>
              <w:t>3</w:t>
            </w:r>
            <w:r>
              <w:rPr>
                <w:rFonts w:eastAsiaTheme="minorEastAsia"/>
                <w:noProof/>
                <w:lang w:val="fr-FR" w:eastAsia="fr-FR"/>
              </w:rPr>
              <w:tab/>
            </w:r>
            <w:r w:rsidRPr="00B503F1">
              <w:rPr>
                <w:rStyle w:val="Lienhypertexte"/>
                <w:noProof/>
              </w:rPr>
              <w:t>Table S2</w:t>
            </w:r>
            <w:r>
              <w:rPr>
                <w:noProof/>
                <w:webHidden/>
              </w:rPr>
              <w:tab/>
            </w:r>
            <w:r>
              <w:rPr>
                <w:noProof/>
                <w:webHidden/>
              </w:rPr>
              <w:fldChar w:fldCharType="begin"/>
            </w:r>
            <w:r>
              <w:rPr>
                <w:noProof/>
                <w:webHidden/>
              </w:rPr>
              <w:instrText xml:space="preserve"> PAGEREF _Toc220926704 \h </w:instrText>
            </w:r>
            <w:r>
              <w:rPr>
                <w:noProof/>
                <w:webHidden/>
              </w:rPr>
            </w:r>
            <w:r>
              <w:rPr>
                <w:noProof/>
                <w:webHidden/>
              </w:rPr>
              <w:fldChar w:fldCharType="separate"/>
            </w:r>
            <w:r>
              <w:rPr>
                <w:noProof/>
                <w:webHidden/>
              </w:rPr>
              <w:t>5</w:t>
            </w:r>
            <w:r>
              <w:rPr>
                <w:noProof/>
                <w:webHidden/>
              </w:rPr>
              <w:fldChar w:fldCharType="end"/>
            </w:r>
          </w:hyperlink>
        </w:p>
        <w:p w14:paraId="1E1AFF2B" w14:textId="7EC2B42C" w:rsidR="00D92015" w:rsidRDefault="00D92015">
          <w:pPr>
            <w:pStyle w:val="TM1"/>
            <w:tabs>
              <w:tab w:val="left" w:pos="480"/>
              <w:tab w:val="right" w:leader="dot" w:pos="9062"/>
            </w:tabs>
            <w:rPr>
              <w:rFonts w:eastAsiaTheme="minorEastAsia"/>
              <w:noProof/>
              <w:lang w:val="fr-FR" w:eastAsia="fr-FR"/>
            </w:rPr>
          </w:pPr>
          <w:hyperlink w:anchor="_Toc220926705" w:history="1">
            <w:r w:rsidRPr="00B503F1">
              <w:rPr>
                <w:rStyle w:val="Lienhypertexte"/>
                <w:noProof/>
              </w:rPr>
              <w:t>4</w:t>
            </w:r>
            <w:r>
              <w:rPr>
                <w:rFonts w:eastAsiaTheme="minorEastAsia"/>
                <w:noProof/>
                <w:lang w:val="fr-FR" w:eastAsia="fr-FR"/>
              </w:rPr>
              <w:tab/>
            </w:r>
            <w:r w:rsidRPr="00B503F1">
              <w:rPr>
                <w:rStyle w:val="Lienhypertexte"/>
                <w:noProof/>
              </w:rPr>
              <w:t>Figure S2</w:t>
            </w:r>
            <w:r>
              <w:rPr>
                <w:noProof/>
                <w:webHidden/>
              </w:rPr>
              <w:tab/>
            </w:r>
            <w:r>
              <w:rPr>
                <w:noProof/>
                <w:webHidden/>
              </w:rPr>
              <w:fldChar w:fldCharType="begin"/>
            </w:r>
            <w:r>
              <w:rPr>
                <w:noProof/>
                <w:webHidden/>
              </w:rPr>
              <w:instrText xml:space="preserve"> PAGEREF _Toc220926705 \h </w:instrText>
            </w:r>
            <w:r>
              <w:rPr>
                <w:noProof/>
                <w:webHidden/>
              </w:rPr>
            </w:r>
            <w:r>
              <w:rPr>
                <w:noProof/>
                <w:webHidden/>
              </w:rPr>
              <w:fldChar w:fldCharType="separate"/>
            </w:r>
            <w:r>
              <w:rPr>
                <w:noProof/>
                <w:webHidden/>
              </w:rPr>
              <w:t>6</w:t>
            </w:r>
            <w:r>
              <w:rPr>
                <w:noProof/>
                <w:webHidden/>
              </w:rPr>
              <w:fldChar w:fldCharType="end"/>
            </w:r>
          </w:hyperlink>
        </w:p>
        <w:p w14:paraId="0CBBD909" w14:textId="6A68FBE9" w:rsidR="00D92015" w:rsidRDefault="00D92015">
          <w:pPr>
            <w:pStyle w:val="TM1"/>
            <w:tabs>
              <w:tab w:val="left" w:pos="480"/>
              <w:tab w:val="right" w:leader="dot" w:pos="9062"/>
            </w:tabs>
            <w:rPr>
              <w:rFonts w:eastAsiaTheme="minorEastAsia"/>
              <w:noProof/>
              <w:lang w:val="fr-FR" w:eastAsia="fr-FR"/>
            </w:rPr>
          </w:pPr>
          <w:hyperlink w:anchor="_Toc220926706" w:history="1">
            <w:r w:rsidRPr="00B503F1">
              <w:rPr>
                <w:rStyle w:val="Lienhypertexte"/>
                <w:noProof/>
              </w:rPr>
              <w:t>5</w:t>
            </w:r>
            <w:r>
              <w:rPr>
                <w:rFonts w:eastAsiaTheme="minorEastAsia"/>
                <w:noProof/>
                <w:lang w:val="fr-FR" w:eastAsia="fr-FR"/>
              </w:rPr>
              <w:tab/>
            </w:r>
            <w:r w:rsidRPr="00B503F1">
              <w:rPr>
                <w:rStyle w:val="Lienhypertexte"/>
                <w:noProof/>
              </w:rPr>
              <w:t>Figure S3</w:t>
            </w:r>
            <w:r>
              <w:rPr>
                <w:noProof/>
                <w:webHidden/>
              </w:rPr>
              <w:tab/>
            </w:r>
            <w:r>
              <w:rPr>
                <w:noProof/>
                <w:webHidden/>
              </w:rPr>
              <w:fldChar w:fldCharType="begin"/>
            </w:r>
            <w:r>
              <w:rPr>
                <w:noProof/>
                <w:webHidden/>
              </w:rPr>
              <w:instrText xml:space="preserve"> PAGEREF _Toc220926706 \h </w:instrText>
            </w:r>
            <w:r>
              <w:rPr>
                <w:noProof/>
                <w:webHidden/>
              </w:rPr>
            </w:r>
            <w:r>
              <w:rPr>
                <w:noProof/>
                <w:webHidden/>
              </w:rPr>
              <w:fldChar w:fldCharType="separate"/>
            </w:r>
            <w:r>
              <w:rPr>
                <w:noProof/>
                <w:webHidden/>
              </w:rPr>
              <w:t>7</w:t>
            </w:r>
            <w:r>
              <w:rPr>
                <w:noProof/>
                <w:webHidden/>
              </w:rPr>
              <w:fldChar w:fldCharType="end"/>
            </w:r>
          </w:hyperlink>
        </w:p>
        <w:p w14:paraId="1D81DB87" w14:textId="68E2A476" w:rsidR="00D92015" w:rsidRDefault="00D92015">
          <w:pPr>
            <w:pStyle w:val="TM1"/>
            <w:tabs>
              <w:tab w:val="left" w:pos="480"/>
              <w:tab w:val="right" w:leader="dot" w:pos="9062"/>
            </w:tabs>
            <w:rPr>
              <w:rFonts w:eastAsiaTheme="minorEastAsia"/>
              <w:noProof/>
              <w:lang w:val="fr-FR" w:eastAsia="fr-FR"/>
            </w:rPr>
          </w:pPr>
          <w:hyperlink w:anchor="_Toc220926707" w:history="1">
            <w:r w:rsidRPr="00B503F1">
              <w:rPr>
                <w:rStyle w:val="Lienhypertexte"/>
                <w:noProof/>
              </w:rPr>
              <w:t>6</w:t>
            </w:r>
            <w:r>
              <w:rPr>
                <w:rFonts w:eastAsiaTheme="minorEastAsia"/>
                <w:noProof/>
                <w:lang w:val="fr-FR" w:eastAsia="fr-FR"/>
              </w:rPr>
              <w:tab/>
            </w:r>
            <w:r w:rsidRPr="00B503F1">
              <w:rPr>
                <w:rStyle w:val="Lienhypertexte"/>
                <w:noProof/>
              </w:rPr>
              <w:t>Table S3</w:t>
            </w:r>
            <w:r>
              <w:rPr>
                <w:noProof/>
                <w:webHidden/>
              </w:rPr>
              <w:tab/>
            </w:r>
            <w:r>
              <w:rPr>
                <w:noProof/>
                <w:webHidden/>
              </w:rPr>
              <w:fldChar w:fldCharType="begin"/>
            </w:r>
            <w:r>
              <w:rPr>
                <w:noProof/>
                <w:webHidden/>
              </w:rPr>
              <w:instrText xml:space="preserve"> PAGEREF _Toc220926707 \h </w:instrText>
            </w:r>
            <w:r>
              <w:rPr>
                <w:noProof/>
                <w:webHidden/>
              </w:rPr>
            </w:r>
            <w:r>
              <w:rPr>
                <w:noProof/>
                <w:webHidden/>
              </w:rPr>
              <w:fldChar w:fldCharType="separate"/>
            </w:r>
            <w:r>
              <w:rPr>
                <w:noProof/>
                <w:webHidden/>
              </w:rPr>
              <w:t>8</w:t>
            </w:r>
            <w:r>
              <w:rPr>
                <w:noProof/>
                <w:webHidden/>
              </w:rPr>
              <w:fldChar w:fldCharType="end"/>
            </w:r>
          </w:hyperlink>
        </w:p>
        <w:p w14:paraId="19CF98CC" w14:textId="0A9ACDB5" w:rsidR="00D92015" w:rsidRDefault="00D92015">
          <w:pPr>
            <w:pStyle w:val="TM1"/>
            <w:tabs>
              <w:tab w:val="left" w:pos="480"/>
              <w:tab w:val="right" w:leader="dot" w:pos="9062"/>
            </w:tabs>
            <w:rPr>
              <w:rFonts w:eastAsiaTheme="minorEastAsia"/>
              <w:noProof/>
              <w:lang w:val="fr-FR" w:eastAsia="fr-FR"/>
            </w:rPr>
          </w:pPr>
          <w:hyperlink w:anchor="_Toc220926708" w:history="1">
            <w:r w:rsidRPr="00B503F1">
              <w:rPr>
                <w:rStyle w:val="Lienhypertexte"/>
                <w:noProof/>
              </w:rPr>
              <w:t>7</w:t>
            </w:r>
            <w:r>
              <w:rPr>
                <w:rFonts w:eastAsiaTheme="minorEastAsia"/>
                <w:noProof/>
                <w:lang w:val="fr-FR" w:eastAsia="fr-FR"/>
              </w:rPr>
              <w:tab/>
            </w:r>
            <w:r w:rsidRPr="00B503F1">
              <w:rPr>
                <w:rStyle w:val="Lienhypertexte"/>
                <w:noProof/>
              </w:rPr>
              <w:t>Table S4</w:t>
            </w:r>
            <w:r>
              <w:rPr>
                <w:noProof/>
                <w:webHidden/>
              </w:rPr>
              <w:tab/>
            </w:r>
            <w:r>
              <w:rPr>
                <w:noProof/>
                <w:webHidden/>
              </w:rPr>
              <w:fldChar w:fldCharType="begin"/>
            </w:r>
            <w:r>
              <w:rPr>
                <w:noProof/>
                <w:webHidden/>
              </w:rPr>
              <w:instrText xml:space="preserve"> PAGEREF _Toc220926708 \h </w:instrText>
            </w:r>
            <w:r>
              <w:rPr>
                <w:noProof/>
                <w:webHidden/>
              </w:rPr>
            </w:r>
            <w:r>
              <w:rPr>
                <w:noProof/>
                <w:webHidden/>
              </w:rPr>
              <w:fldChar w:fldCharType="separate"/>
            </w:r>
            <w:r>
              <w:rPr>
                <w:noProof/>
                <w:webHidden/>
              </w:rPr>
              <w:t>8</w:t>
            </w:r>
            <w:r>
              <w:rPr>
                <w:noProof/>
                <w:webHidden/>
              </w:rPr>
              <w:fldChar w:fldCharType="end"/>
            </w:r>
          </w:hyperlink>
        </w:p>
        <w:p w14:paraId="4C2579EA" w14:textId="73C5CDF4" w:rsidR="00D92015" w:rsidRDefault="00D92015">
          <w:pPr>
            <w:pStyle w:val="TM1"/>
            <w:tabs>
              <w:tab w:val="left" w:pos="480"/>
              <w:tab w:val="right" w:leader="dot" w:pos="9062"/>
            </w:tabs>
            <w:rPr>
              <w:rFonts w:eastAsiaTheme="minorEastAsia"/>
              <w:noProof/>
              <w:lang w:val="fr-FR" w:eastAsia="fr-FR"/>
            </w:rPr>
          </w:pPr>
          <w:hyperlink w:anchor="_Toc220926709" w:history="1">
            <w:r w:rsidRPr="00B503F1">
              <w:rPr>
                <w:rStyle w:val="Lienhypertexte"/>
                <w:noProof/>
              </w:rPr>
              <w:t>8</w:t>
            </w:r>
            <w:r>
              <w:rPr>
                <w:rFonts w:eastAsiaTheme="minorEastAsia"/>
                <w:noProof/>
                <w:lang w:val="fr-FR" w:eastAsia="fr-FR"/>
              </w:rPr>
              <w:tab/>
            </w:r>
            <w:r w:rsidRPr="00B503F1">
              <w:rPr>
                <w:rStyle w:val="Lienhypertexte"/>
                <w:noProof/>
              </w:rPr>
              <w:t>Table S5</w:t>
            </w:r>
            <w:r>
              <w:rPr>
                <w:noProof/>
                <w:webHidden/>
              </w:rPr>
              <w:tab/>
            </w:r>
            <w:r>
              <w:rPr>
                <w:noProof/>
                <w:webHidden/>
              </w:rPr>
              <w:fldChar w:fldCharType="begin"/>
            </w:r>
            <w:r>
              <w:rPr>
                <w:noProof/>
                <w:webHidden/>
              </w:rPr>
              <w:instrText xml:space="preserve"> PAGEREF _Toc220926709 \h </w:instrText>
            </w:r>
            <w:r>
              <w:rPr>
                <w:noProof/>
                <w:webHidden/>
              </w:rPr>
            </w:r>
            <w:r>
              <w:rPr>
                <w:noProof/>
                <w:webHidden/>
              </w:rPr>
              <w:fldChar w:fldCharType="separate"/>
            </w:r>
            <w:r>
              <w:rPr>
                <w:noProof/>
                <w:webHidden/>
              </w:rPr>
              <w:t>9</w:t>
            </w:r>
            <w:r>
              <w:rPr>
                <w:noProof/>
                <w:webHidden/>
              </w:rPr>
              <w:fldChar w:fldCharType="end"/>
            </w:r>
          </w:hyperlink>
        </w:p>
        <w:p w14:paraId="54C2DB80" w14:textId="37D6C4FE" w:rsidR="00D92015" w:rsidRDefault="00D92015">
          <w:pPr>
            <w:pStyle w:val="TM1"/>
            <w:tabs>
              <w:tab w:val="left" w:pos="480"/>
              <w:tab w:val="right" w:leader="dot" w:pos="9062"/>
            </w:tabs>
            <w:rPr>
              <w:rFonts w:eastAsiaTheme="minorEastAsia"/>
              <w:noProof/>
              <w:lang w:val="fr-FR" w:eastAsia="fr-FR"/>
            </w:rPr>
          </w:pPr>
          <w:hyperlink w:anchor="_Toc220926710" w:history="1">
            <w:r w:rsidRPr="00B503F1">
              <w:rPr>
                <w:rStyle w:val="Lienhypertexte"/>
                <w:noProof/>
              </w:rPr>
              <w:t>9</w:t>
            </w:r>
            <w:r>
              <w:rPr>
                <w:rFonts w:eastAsiaTheme="minorEastAsia"/>
                <w:noProof/>
                <w:lang w:val="fr-FR" w:eastAsia="fr-FR"/>
              </w:rPr>
              <w:tab/>
            </w:r>
            <w:r w:rsidRPr="00B503F1">
              <w:rPr>
                <w:rStyle w:val="Lienhypertexte"/>
                <w:noProof/>
              </w:rPr>
              <w:t>Table S6</w:t>
            </w:r>
            <w:r>
              <w:rPr>
                <w:noProof/>
                <w:webHidden/>
              </w:rPr>
              <w:tab/>
            </w:r>
            <w:r>
              <w:rPr>
                <w:noProof/>
                <w:webHidden/>
              </w:rPr>
              <w:fldChar w:fldCharType="begin"/>
            </w:r>
            <w:r>
              <w:rPr>
                <w:noProof/>
                <w:webHidden/>
              </w:rPr>
              <w:instrText xml:space="preserve"> PAGEREF _Toc220926710 \h </w:instrText>
            </w:r>
            <w:r>
              <w:rPr>
                <w:noProof/>
                <w:webHidden/>
              </w:rPr>
            </w:r>
            <w:r>
              <w:rPr>
                <w:noProof/>
                <w:webHidden/>
              </w:rPr>
              <w:fldChar w:fldCharType="separate"/>
            </w:r>
            <w:r>
              <w:rPr>
                <w:noProof/>
                <w:webHidden/>
              </w:rPr>
              <w:t>9</w:t>
            </w:r>
            <w:r>
              <w:rPr>
                <w:noProof/>
                <w:webHidden/>
              </w:rPr>
              <w:fldChar w:fldCharType="end"/>
            </w:r>
          </w:hyperlink>
        </w:p>
        <w:p w14:paraId="526BA101" w14:textId="2F355DF9" w:rsidR="00D92015" w:rsidRDefault="00D92015">
          <w:pPr>
            <w:pStyle w:val="TM1"/>
            <w:tabs>
              <w:tab w:val="left" w:pos="720"/>
              <w:tab w:val="right" w:leader="dot" w:pos="9062"/>
            </w:tabs>
            <w:rPr>
              <w:rFonts w:eastAsiaTheme="minorEastAsia"/>
              <w:noProof/>
              <w:lang w:val="fr-FR" w:eastAsia="fr-FR"/>
            </w:rPr>
          </w:pPr>
          <w:hyperlink w:anchor="_Toc220926711" w:history="1">
            <w:r w:rsidRPr="00B503F1">
              <w:rPr>
                <w:rStyle w:val="Lienhypertexte"/>
                <w:noProof/>
              </w:rPr>
              <w:t>10</w:t>
            </w:r>
            <w:r>
              <w:rPr>
                <w:rFonts w:eastAsiaTheme="minorEastAsia"/>
                <w:noProof/>
                <w:lang w:val="fr-FR" w:eastAsia="fr-FR"/>
              </w:rPr>
              <w:tab/>
            </w:r>
            <w:r w:rsidRPr="00B503F1">
              <w:rPr>
                <w:rStyle w:val="Lienhypertexte"/>
                <w:noProof/>
              </w:rPr>
              <w:t>Table S7</w:t>
            </w:r>
            <w:r>
              <w:rPr>
                <w:noProof/>
                <w:webHidden/>
              </w:rPr>
              <w:tab/>
            </w:r>
            <w:r>
              <w:rPr>
                <w:noProof/>
                <w:webHidden/>
              </w:rPr>
              <w:fldChar w:fldCharType="begin"/>
            </w:r>
            <w:r>
              <w:rPr>
                <w:noProof/>
                <w:webHidden/>
              </w:rPr>
              <w:instrText xml:space="preserve"> PAGEREF _Toc220926711 \h </w:instrText>
            </w:r>
            <w:r>
              <w:rPr>
                <w:noProof/>
                <w:webHidden/>
              </w:rPr>
            </w:r>
            <w:r>
              <w:rPr>
                <w:noProof/>
                <w:webHidden/>
              </w:rPr>
              <w:fldChar w:fldCharType="separate"/>
            </w:r>
            <w:r>
              <w:rPr>
                <w:noProof/>
                <w:webHidden/>
              </w:rPr>
              <w:t>9</w:t>
            </w:r>
            <w:r>
              <w:rPr>
                <w:noProof/>
                <w:webHidden/>
              </w:rPr>
              <w:fldChar w:fldCharType="end"/>
            </w:r>
          </w:hyperlink>
        </w:p>
        <w:p w14:paraId="060C8599" w14:textId="4733A6C2" w:rsidR="00D92015" w:rsidRDefault="00D92015">
          <w:pPr>
            <w:pStyle w:val="TM1"/>
            <w:tabs>
              <w:tab w:val="left" w:pos="720"/>
              <w:tab w:val="right" w:leader="dot" w:pos="9062"/>
            </w:tabs>
            <w:rPr>
              <w:rFonts w:eastAsiaTheme="minorEastAsia"/>
              <w:noProof/>
              <w:lang w:val="fr-FR" w:eastAsia="fr-FR"/>
            </w:rPr>
          </w:pPr>
          <w:hyperlink w:anchor="_Toc220926712" w:history="1">
            <w:r w:rsidRPr="00B503F1">
              <w:rPr>
                <w:rStyle w:val="Lienhypertexte"/>
                <w:noProof/>
              </w:rPr>
              <w:t>11</w:t>
            </w:r>
            <w:r>
              <w:rPr>
                <w:rFonts w:eastAsiaTheme="minorEastAsia"/>
                <w:noProof/>
                <w:lang w:val="fr-FR" w:eastAsia="fr-FR"/>
              </w:rPr>
              <w:tab/>
            </w:r>
            <w:r w:rsidRPr="00B503F1">
              <w:rPr>
                <w:rStyle w:val="Lienhypertexte"/>
                <w:noProof/>
              </w:rPr>
              <w:t>Table S8 - Feasibility assessment of MPDS transposition to normal-phase flash chromatography</w:t>
            </w:r>
            <w:r>
              <w:rPr>
                <w:noProof/>
                <w:webHidden/>
              </w:rPr>
              <w:tab/>
            </w:r>
            <w:r>
              <w:rPr>
                <w:noProof/>
                <w:webHidden/>
              </w:rPr>
              <w:fldChar w:fldCharType="begin"/>
            </w:r>
            <w:r>
              <w:rPr>
                <w:noProof/>
                <w:webHidden/>
              </w:rPr>
              <w:instrText xml:space="preserve"> PAGEREF _Toc220926712 \h </w:instrText>
            </w:r>
            <w:r>
              <w:rPr>
                <w:noProof/>
                <w:webHidden/>
              </w:rPr>
            </w:r>
            <w:r>
              <w:rPr>
                <w:noProof/>
                <w:webHidden/>
              </w:rPr>
              <w:fldChar w:fldCharType="separate"/>
            </w:r>
            <w:r>
              <w:rPr>
                <w:noProof/>
                <w:webHidden/>
              </w:rPr>
              <w:t>10</w:t>
            </w:r>
            <w:r>
              <w:rPr>
                <w:noProof/>
                <w:webHidden/>
              </w:rPr>
              <w:fldChar w:fldCharType="end"/>
            </w:r>
          </w:hyperlink>
        </w:p>
        <w:p w14:paraId="296DF714" w14:textId="13ADFBAA" w:rsidR="00D92015" w:rsidRDefault="00D92015">
          <w:pPr>
            <w:pStyle w:val="TM1"/>
            <w:tabs>
              <w:tab w:val="left" w:pos="720"/>
              <w:tab w:val="right" w:leader="dot" w:pos="9062"/>
            </w:tabs>
            <w:rPr>
              <w:rFonts w:eastAsiaTheme="minorEastAsia"/>
              <w:noProof/>
              <w:lang w:val="fr-FR" w:eastAsia="fr-FR"/>
            </w:rPr>
          </w:pPr>
          <w:hyperlink w:anchor="_Toc220926713" w:history="1">
            <w:r w:rsidRPr="00B503F1">
              <w:rPr>
                <w:rStyle w:val="Lienhypertexte"/>
                <w:noProof/>
              </w:rPr>
              <w:t>12</w:t>
            </w:r>
            <w:r>
              <w:rPr>
                <w:rFonts w:eastAsiaTheme="minorEastAsia"/>
                <w:noProof/>
                <w:lang w:val="fr-FR" w:eastAsia="fr-FR"/>
              </w:rPr>
              <w:tab/>
            </w:r>
            <w:r w:rsidRPr="00B503F1">
              <w:rPr>
                <w:rStyle w:val="Lienhypertexte"/>
                <w:noProof/>
              </w:rPr>
              <w:t>Python script for HPDS:</w:t>
            </w:r>
            <w:r>
              <w:rPr>
                <w:noProof/>
                <w:webHidden/>
              </w:rPr>
              <w:tab/>
            </w:r>
            <w:r>
              <w:rPr>
                <w:noProof/>
                <w:webHidden/>
              </w:rPr>
              <w:fldChar w:fldCharType="begin"/>
            </w:r>
            <w:r>
              <w:rPr>
                <w:noProof/>
                <w:webHidden/>
              </w:rPr>
              <w:instrText xml:space="preserve"> PAGEREF _Toc220926713 \h </w:instrText>
            </w:r>
            <w:r>
              <w:rPr>
                <w:noProof/>
                <w:webHidden/>
              </w:rPr>
            </w:r>
            <w:r>
              <w:rPr>
                <w:noProof/>
                <w:webHidden/>
              </w:rPr>
              <w:fldChar w:fldCharType="separate"/>
            </w:r>
            <w:r>
              <w:rPr>
                <w:noProof/>
                <w:webHidden/>
              </w:rPr>
              <w:t>11</w:t>
            </w:r>
            <w:r>
              <w:rPr>
                <w:noProof/>
                <w:webHidden/>
              </w:rPr>
              <w:fldChar w:fldCharType="end"/>
            </w:r>
          </w:hyperlink>
        </w:p>
        <w:p w14:paraId="7AAC9274" w14:textId="4DEFD6F1" w:rsidR="00D92015" w:rsidRDefault="00D92015">
          <w:pPr>
            <w:pStyle w:val="TM2"/>
            <w:tabs>
              <w:tab w:val="left" w:pos="960"/>
              <w:tab w:val="right" w:leader="dot" w:pos="9062"/>
            </w:tabs>
            <w:rPr>
              <w:rFonts w:eastAsiaTheme="minorEastAsia"/>
              <w:noProof/>
              <w:lang w:val="fr-FR" w:eastAsia="fr-FR"/>
            </w:rPr>
          </w:pPr>
          <w:hyperlink w:anchor="_Toc220926714" w:history="1">
            <w:r w:rsidRPr="00B503F1">
              <w:rPr>
                <w:rStyle w:val="Lienhypertexte"/>
                <w:noProof/>
              </w:rPr>
              <w:t>12.1</w:t>
            </w:r>
            <w:r>
              <w:rPr>
                <w:rFonts w:eastAsiaTheme="minorEastAsia"/>
                <w:noProof/>
                <w:lang w:val="fr-FR" w:eastAsia="fr-FR"/>
              </w:rPr>
              <w:tab/>
            </w:r>
            <w:r w:rsidRPr="00B503F1">
              <w:rPr>
                <w:rStyle w:val="Lienhypertexte"/>
                <w:noProof/>
              </w:rPr>
              <w:t>Purpose and output of the script.</w:t>
            </w:r>
            <w:r>
              <w:rPr>
                <w:noProof/>
                <w:webHidden/>
              </w:rPr>
              <w:tab/>
            </w:r>
            <w:r>
              <w:rPr>
                <w:noProof/>
                <w:webHidden/>
              </w:rPr>
              <w:fldChar w:fldCharType="begin"/>
            </w:r>
            <w:r>
              <w:rPr>
                <w:noProof/>
                <w:webHidden/>
              </w:rPr>
              <w:instrText xml:space="preserve"> PAGEREF _Toc220926714 \h </w:instrText>
            </w:r>
            <w:r>
              <w:rPr>
                <w:noProof/>
                <w:webHidden/>
              </w:rPr>
            </w:r>
            <w:r>
              <w:rPr>
                <w:noProof/>
                <w:webHidden/>
              </w:rPr>
              <w:fldChar w:fldCharType="separate"/>
            </w:r>
            <w:r>
              <w:rPr>
                <w:noProof/>
                <w:webHidden/>
              </w:rPr>
              <w:t>13</w:t>
            </w:r>
            <w:r>
              <w:rPr>
                <w:noProof/>
                <w:webHidden/>
              </w:rPr>
              <w:fldChar w:fldCharType="end"/>
            </w:r>
          </w:hyperlink>
        </w:p>
        <w:p w14:paraId="497B6453" w14:textId="2E2CDFDF" w:rsidR="00D92015" w:rsidRDefault="00D92015">
          <w:pPr>
            <w:pStyle w:val="TM1"/>
            <w:tabs>
              <w:tab w:val="left" w:pos="720"/>
              <w:tab w:val="right" w:leader="dot" w:pos="9062"/>
            </w:tabs>
            <w:rPr>
              <w:rFonts w:eastAsiaTheme="minorEastAsia"/>
              <w:noProof/>
              <w:lang w:val="fr-FR" w:eastAsia="fr-FR"/>
            </w:rPr>
          </w:pPr>
          <w:hyperlink w:anchor="_Toc220926715" w:history="1">
            <w:r w:rsidRPr="00B503F1">
              <w:rPr>
                <w:rStyle w:val="Lienhypertexte"/>
                <w:noProof/>
              </w:rPr>
              <w:t>13</w:t>
            </w:r>
            <w:r>
              <w:rPr>
                <w:rFonts w:eastAsiaTheme="minorEastAsia"/>
                <w:noProof/>
                <w:lang w:val="fr-FR" w:eastAsia="fr-FR"/>
              </w:rPr>
              <w:tab/>
            </w:r>
            <w:r w:rsidRPr="00B503F1">
              <w:rPr>
                <w:rStyle w:val="Lienhypertexte"/>
                <w:noProof/>
              </w:rPr>
              <w:t>Python script for LPDS:</w:t>
            </w:r>
            <w:r>
              <w:rPr>
                <w:noProof/>
                <w:webHidden/>
              </w:rPr>
              <w:tab/>
            </w:r>
            <w:r>
              <w:rPr>
                <w:noProof/>
                <w:webHidden/>
              </w:rPr>
              <w:fldChar w:fldCharType="begin"/>
            </w:r>
            <w:r>
              <w:rPr>
                <w:noProof/>
                <w:webHidden/>
              </w:rPr>
              <w:instrText xml:space="preserve"> PAGEREF _Toc220926715 \h </w:instrText>
            </w:r>
            <w:r>
              <w:rPr>
                <w:noProof/>
                <w:webHidden/>
              </w:rPr>
            </w:r>
            <w:r>
              <w:rPr>
                <w:noProof/>
                <w:webHidden/>
              </w:rPr>
              <w:fldChar w:fldCharType="separate"/>
            </w:r>
            <w:r>
              <w:rPr>
                <w:noProof/>
                <w:webHidden/>
              </w:rPr>
              <w:t>14</w:t>
            </w:r>
            <w:r>
              <w:rPr>
                <w:noProof/>
                <w:webHidden/>
              </w:rPr>
              <w:fldChar w:fldCharType="end"/>
            </w:r>
          </w:hyperlink>
        </w:p>
        <w:p w14:paraId="1DC4AB7B" w14:textId="189C8E48" w:rsidR="00D92015" w:rsidRDefault="00D92015">
          <w:pPr>
            <w:pStyle w:val="TM2"/>
            <w:tabs>
              <w:tab w:val="left" w:pos="960"/>
              <w:tab w:val="right" w:leader="dot" w:pos="9062"/>
            </w:tabs>
            <w:rPr>
              <w:rFonts w:eastAsiaTheme="minorEastAsia"/>
              <w:noProof/>
              <w:lang w:val="fr-FR" w:eastAsia="fr-FR"/>
            </w:rPr>
          </w:pPr>
          <w:hyperlink w:anchor="_Toc220926716" w:history="1">
            <w:r w:rsidRPr="00B503F1">
              <w:rPr>
                <w:rStyle w:val="Lienhypertexte"/>
                <w:noProof/>
              </w:rPr>
              <w:t>13.1</w:t>
            </w:r>
            <w:r>
              <w:rPr>
                <w:rFonts w:eastAsiaTheme="minorEastAsia"/>
                <w:noProof/>
                <w:lang w:val="fr-FR" w:eastAsia="fr-FR"/>
              </w:rPr>
              <w:tab/>
            </w:r>
            <w:r w:rsidRPr="00B503F1">
              <w:rPr>
                <w:rStyle w:val="Lienhypertexte"/>
                <w:noProof/>
              </w:rPr>
              <w:t>Purpose and output of the script.</w:t>
            </w:r>
            <w:r>
              <w:rPr>
                <w:noProof/>
                <w:webHidden/>
              </w:rPr>
              <w:tab/>
            </w:r>
            <w:r>
              <w:rPr>
                <w:noProof/>
                <w:webHidden/>
              </w:rPr>
              <w:fldChar w:fldCharType="begin"/>
            </w:r>
            <w:r>
              <w:rPr>
                <w:noProof/>
                <w:webHidden/>
              </w:rPr>
              <w:instrText xml:space="preserve"> PAGEREF _Toc220926716 \h </w:instrText>
            </w:r>
            <w:r>
              <w:rPr>
                <w:noProof/>
                <w:webHidden/>
              </w:rPr>
            </w:r>
            <w:r>
              <w:rPr>
                <w:noProof/>
                <w:webHidden/>
              </w:rPr>
              <w:fldChar w:fldCharType="separate"/>
            </w:r>
            <w:r>
              <w:rPr>
                <w:noProof/>
                <w:webHidden/>
              </w:rPr>
              <w:t>16</w:t>
            </w:r>
            <w:r>
              <w:rPr>
                <w:noProof/>
                <w:webHidden/>
              </w:rPr>
              <w:fldChar w:fldCharType="end"/>
            </w:r>
          </w:hyperlink>
        </w:p>
        <w:p w14:paraId="1D86D9D1" w14:textId="1CF353AB" w:rsidR="00F112E6" w:rsidRPr="00872E3F" w:rsidRDefault="00F112E6" w:rsidP="00F112E6">
          <w:r w:rsidRPr="00561736">
            <w:rPr>
              <w:b/>
              <w:bCs/>
            </w:rPr>
            <w:fldChar w:fldCharType="end"/>
          </w:r>
        </w:p>
      </w:sdtContent>
    </w:sdt>
    <w:p w14:paraId="595EE9FC" w14:textId="77777777" w:rsidR="00F112E6" w:rsidRDefault="00F112E6" w:rsidP="00F112E6"/>
    <w:p w14:paraId="29435831" w14:textId="77777777" w:rsidR="00F112E6" w:rsidRDefault="00F112E6" w:rsidP="00F112E6"/>
    <w:p w14:paraId="179B1C01" w14:textId="77777777" w:rsidR="00F112E6" w:rsidRDefault="00F112E6" w:rsidP="00F112E6"/>
    <w:p w14:paraId="348E21CA" w14:textId="77777777" w:rsidR="00F112E6" w:rsidRDefault="00F112E6" w:rsidP="00F112E6"/>
    <w:p w14:paraId="4BB30A8A" w14:textId="77777777" w:rsidR="00F112E6" w:rsidRDefault="00F112E6" w:rsidP="00F112E6"/>
    <w:p w14:paraId="2EA826E7" w14:textId="77777777" w:rsidR="00F112E6" w:rsidRDefault="00F112E6" w:rsidP="00F112E6"/>
    <w:p w14:paraId="03E92C6F" w14:textId="77777777" w:rsidR="00F112E6" w:rsidRDefault="00F112E6" w:rsidP="00F112E6"/>
    <w:p w14:paraId="235A60DD" w14:textId="77777777" w:rsidR="00F112E6" w:rsidRDefault="00F112E6" w:rsidP="00F112E6"/>
    <w:p w14:paraId="5D42BD26" w14:textId="77777777" w:rsidR="00F112E6" w:rsidRDefault="00F112E6" w:rsidP="00F112E6"/>
    <w:p w14:paraId="645F43DA" w14:textId="77777777" w:rsidR="00F112E6" w:rsidRDefault="00F112E6" w:rsidP="00F112E6"/>
    <w:p w14:paraId="35BAF55C" w14:textId="77777777" w:rsidR="00F112E6" w:rsidRPr="00872E3F" w:rsidRDefault="00F112E6" w:rsidP="00F112E6"/>
    <w:p w14:paraId="6063AB3A" w14:textId="77777777" w:rsidR="00F112E6" w:rsidRPr="00872E3F" w:rsidRDefault="00F112E6" w:rsidP="006F156A">
      <w:pPr>
        <w:pStyle w:val="Titre1"/>
        <w:numPr>
          <w:ilvl w:val="0"/>
          <w:numId w:val="2"/>
        </w:numPr>
      </w:pPr>
      <w:bookmarkStart w:id="1" w:name="_Toc220926702"/>
      <w:r w:rsidRPr="00872E3F">
        <w:lastRenderedPageBreak/>
        <w:t>Figure S1</w:t>
      </w:r>
      <w:bookmarkEnd w:id="1"/>
    </w:p>
    <w:p w14:paraId="6AACC3FB" w14:textId="77777777" w:rsidR="00F112E6" w:rsidRDefault="00F112E6" w:rsidP="00F112E6">
      <w:pPr>
        <w:jc w:val="both"/>
      </w:pPr>
    </w:p>
    <w:p w14:paraId="00E77451" w14:textId="77777777" w:rsidR="00F112E6" w:rsidRPr="006E062C" w:rsidRDefault="00F112E6" w:rsidP="00F112E6">
      <w:pPr>
        <w:jc w:val="both"/>
        <w:rPr>
          <w:lang w:val="fr-BE"/>
        </w:rPr>
      </w:pPr>
      <w:r w:rsidRPr="006E062C">
        <w:rPr>
          <w:noProof/>
          <w:lang w:val="fr-BE"/>
        </w:rPr>
        <w:drawing>
          <wp:inline distT="0" distB="0" distL="0" distR="0" wp14:anchorId="3A51A95B" wp14:editId="69DAE5F1">
            <wp:extent cx="5760720" cy="3776345"/>
            <wp:effectExtent l="0" t="0" r="0" b="0"/>
            <wp:docPr id="1815134950" name="Image 6" descr="Une image contenant texte, diagramm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34950" name="Image 6" descr="Une image contenant texte, diagramme, capture d’écran, Tracé&#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776345"/>
                    </a:xfrm>
                    <a:prstGeom prst="rect">
                      <a:avLst/>
                    </a:prstGeom>
                    <a:noFill/>
                    <a:ln>
                      <a:noFill/>
                    </a:ln>
                  </pic:spPr>
                </pic:pic>
              </a:graphicData>
            </a:graphic>
          </wp:inline>
        </w:drawing>
      </w:r>
    </w:p>
    <w:p w14:paraId="4A65EBC4" w14:textId="77777777" w:rsidR="00F112E6" w:rsidRPr="00872E3F" w:rsidRDefault="00F112E6" w:rsidP="00F112E6">
      <w:pPr>
        <w:pStyle w:val="Lgende"/>
      </w:pPr>
      <w:r w:rsidRPr="00872E3F">
        <w:t>Figure S</w:t>
      </w:r>
      <w:r w:rsidRPr="00872E3F">
        <w:fldChar w:fldCharType="begin"/>
      </w:r>
      <w:r w:rsidRPr="00872E3F">
        <w:instrText xml:space="preserve"> SEQ Figure \* ARABIC </w:instrText>
      </w:r>
      <w:r w:rsidRPr="00872E3F">
        <w:fldChar w:fldCharType="separate"/>
      </w:r>
      <w:r>
        <w:rPr>
          <w:noProof/>
        </w:rPr>
        <w:t>1</w:t>
      </w:r>
      <w:r w:rsidRPr="00872E3F">
        <w:fldChar w:fldCharType="end"/>
      </w:r>
      <w:r w:rsidRPr="00872E3F">
        <w:t xml:space="preserve">: Loading selection guide for </w:t>
      </w:r>
      <w:proofErr w:type="spellStart"/>
      <w:r w:rsidRPr="00872E3F">
        <w:t>puriFlash</w:t>
      </w:r>
      <w:proofErr w:type="spellEnd"/>
      <w:r w:rsidRPr="00872E3F">
        <w:t xml:space="preserve"> PF-15SIHP columns (adapted from </w:t>
      </w:r>
      <w:r w:rsidRPr="00872E3F">
        <w:fldChar w:fldCharType="begin"/>
      </w:r>
      <w:r>
        <w:instrText xml:space="preserve"> ADDIN ZOTERO_ITEM CSL_CITATION {"citationID":"t3ytAurD","properties":{"formattedCitation":"[1]","plainCitation":"[1]","noteIndex":0},"citationItems":[{"id":2637,"uris":["http://zotero.org/users/9353283/items/QPRR8VPA"],"itemData":{"id":2637,"type":"book","title":"Ultra performance flash purification: or how to do high throughput purification, G6","URL":"https://www.interchim.com/pp/2542/cat-upfp-g-technical-tips-interchim-0318.html","author":[{"family":"Interchim","given":""}],"accessed":{"date-parts":[["2025",2,26]]},"issued":{"date-parts":[["2020"]]}}}],"schema":"https://github.com/citation-style-language/schema/raw/master/csl-citation.json"} </w:instrText>
      </w:r>
      <w:r w:rsidRPr="00872E3F">
        <w:fldChar w:fldCharType="separate"/>
      </w:r>
      <w:r w:rsidRPr="00614E24">
        <w:rPr>
          <w:rFonts w:ascii="Aptos" w:hAnsi="Aptos"/>
        </w:rPr>
        <w:t>[1]</w:t>
      </w:r>
      <w:r w:rsidRPr="00872E3F">
        <w:fldChar w:fldCharType="end"/>
      </w:r>
      <w:r w:rsidRPr="00872E3F">
        <w:t xml:space="preserve">). </w:t>
      </w:r>
      <w:r>
        <w:t xml:space="preserve">This figure provides a practical guide for selecting the appropriate crude sample loading mass according to the column format and the estimated separation difficulty derived from HPTLC data. The horizontal axis represents the crude sample mass loaded onto the column, while the vertical axis lists the available </w:t>
      </w:r>
      <w:proofErr w:type="spellStart"/>
      <w:r>
        <w:t>puriFlash</w:t>
      </w:r>
      <w:proofErr w:type="spellEnd"/>
      <w:r>
        <w:t xml:space="preserve">® PF-15SIHP silica column formats. The separation difficulty is expressed as ΔCV, defined here as the difference in column volumes (CV) between two adjacent compounds (ΔCV = CV_A − CV_B), where CV is estimated from HPTLC retention factors using the relationship CV = 1/Rf. Smaller ΔCV values (red and dark blue zones) indicate closely spaced compounds and therefore challenging separations, whereas larger ΔCV values (cyan and green zones) correspond to better-resolved compounds and easier separations. The inset schematic illustrates the estimation of ΔCV from two </w:t>
      </w:r>
      <w:proofErr w:type="spellStart"/>
      <w:r>
        <w:t>neighboring</w:t>
      </w:r>
      <w:proofErr w:type="spellEnd"/>
      <w:r>
        <w:t xml:space="preserve"> HPTLC spots within the optimal Rf range. To use this guide, the user first estimates ΔCV from the HPTLC plate, then selects the corresponding color-coded difficulty zone, and finally identifies the recommended loading mass range for the chosen column format. As an example, for a 25 g silica column with a particle size of 15 µm and closely spaced HPTLC spots resulting in ΔCV = 0.4–0.8, the recommended loading mass falls within the red zone highlighted by the green frame.</w:t>
      </w:r>
    </w:p>
    <w:p w14:paraId="43129BB7" w14:textId="77777777" w:rsidR="00F112E6" w:rsidRPr="00872E3F" w:rsidRDefault="00F112E6" w:rsidP="00F112E6"/>
    <w:p w14:paraId="3BEC94CC" w14:textId="77777777" w:rsidR="00F112E6" w:rsidRPr="00872E3F" w:rsidRDefault="00F112E6" w:rsidP="00F112E6">
      <w:pPr>
        <w:jc w:val="both"/>
      </w:pPr>
    </w:p>
    <w:p w14:paraId="7E151D5D" w14:textId="77777777" w:rsidR="00F112E6" w:rsidRPr="00872E3F" w:rsidRDefault="00F112E6" w:rsidP="00F112E6">
      <w:pPr>
        <w:jc w:val="both"/>
      </w:pPr>
    </w:p>
    <w:p w14:paraId="0B146F07" w14:textId="77777777" w:rsidR="00F112E6" w:rsidRPr="00872E3F" w:rsidRDefault="00F112E6" w:rsidP="00F112E6">
      <w:pPr>
        <w:jc w:val="both"/>
      </w:pPr>
      <w:r w:rsidRPr="00872E3F">
        <w:br w:type="page"/>
      </w:r>
    </w:p>
    <w:p w14:paraId="29F404EF" w14:textId="77777777" w:rsidR="00F112E6" w:rsidRPr="00872E3F" w:rsidRDefault="00F112E6" w:rsidP="00F112E6">
      <w:pPr>
        <w:jc w:val="both"/>
        <w:sectPr w:rsidR="00F112E6" w:rsidRPr="00872E3F" w:rsidSect="00F112E6">
          <w:footerReference w:type="default" r:id="rId8"/>
          <w:pgSz w:w="11906" w:h="16838"/>
          <w:pgMar w:top="1417" w:right="1417" w:bottom="1417" w:left="1417" w:header="708" w:footer="708" w:gutter="0"/>
          <w:cols w:space="708"/>
          <w:docGrid w:linePitch="360"/>
        </w:sectPr>
      </w:pPr>
    </w:p>
    <w:tbl>
      <w:tblPr>
        <w:tblpPr w:leftFromText="141" w:rightFromText="141" w:vertAnchor="page" w:horzAnchor="margin" w:tblpY="2257"/>
        <w:tblW w:w="14124" w:type="dxa"/>
        <w:tblCellMar>
          <w:left w:w="70" w:type="dxa"/>
          <w:right w:w="70" w:type="dxa"/>
        </w:tblCellMar>
        <w:tblLook w:val="04A0" w:firstRow="1" w:lastRow="0" w:firstColumn="1" w:lastColumn="0" w:noHBand="0" w:noVBand="1"/>
      </w:tblPr>
      <w:tblGrid>
        <w:gridCol w:w="5581"/>
        <w:gridCol w:w="1402"/>
        <w:gridCol w:w="3468"/>
        <w:gridCol w:w="2056"/>
        <w:gridCol w:w="1617"/>
      </w:tblGrid>
      <w:tr w:rsidR="00F112E6" w:rsidRPr="00872E3F" w14:paraId="0E78D6B3" w14:textId="77777777" w:rsidTr="00561736">
        <w:trPr>
          <w:trHeight w:val="103"/>
        </w:trPr>
        <w:tc>
          <w:tcPr>
            <w:tcW w:w="5581" w:type="dxa"/>
            <w:tcBorders>
              <w:top w:val="single" w:sz="4" w:space="0" w:color="auto"/>
              <w:left w:val="nil"/>
              <w:bottom w:val="single" w:sz="4" w:space="0" w:color="auto"/>
              <w:right w:val="nil"/>
            </w:tcBorders>
            <w:noWrap/>
            <w:vAlign w:val="center"/>
            <w:hideMark/>
          </w:tcPr>
          <w:p w14:paraId="116E10CE"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lastRenderedPageBreak/>
              <w:t>Name</w:t>
            </w:r>
          </w:p>
        </w:tc>
        <w:tc>
          <w:tcPr>
            <w:tcW w:w="1402" w:type="dxa"/>
            <w:tcBorders>
              <w:top w:val="single" w:sz="4" w:space="0" w:color="auto"/>
              <w:left w:val="nil"/>
              <w:bottom w:val="single" w:sz="4" w:space="0" w:color="auto"/>
              <w:right w:val="nil"/>
            </w:tcBorders>
            <w:noWrap/>
            <w:vAlign w:val="center"/>
            <w:hideMark/>
          </w:tcPr>
          <w:p w14:paraId="4687695B"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CAS n°</w:t>
            </w:r>
          </w:p>
        </w:tc>
        <w:tc>
          <w:tcPr>
            <w:tcW w:w="3468" w:type="dxa"/>
            <w:tcBorders>
              <w:top w:val="single" w:sz="4" w:space="0" w:color="auto"/>
              <w:left w:val="nil"/>
              <w:bottom w:val="single" w:sz="4" w:space="0" w:color="auto"/>
              <w:right w:val="nil"/>
            </w:tcBorders>
            <w:noWrap/>
            <w:vAlign w:val="center"/>
            <w:hideMark/>
          </w:tcPr>
          <w:p w14:paraId="53E19C94"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Provided by (reference)</w:t>
            </w:r>
          </w:p>
        </w:tc>
        <w:tc>
          <w:tcPr>
            <w:tcW w:w="2056" w:type="dxa"/>
            <w:tcBorders>
              <w:top w:val="single" w:sz="4" w:space="0" w:color="auto"/>
              <w:left w:val="nil"/>
              <w:bottom w:val="single" w:sz="4" w:space="0" w:color="auto"/>
              <w:right w:val="nil"/>
            </w:tcBorders>
            <w:noWrap/>
            <w:vAlign w:val="center"/>
            <w:hideMark/>
          </w:tcPr>
          <w:p w14:paraId="1140AF69"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Purity (%)</w:t>
            </w:r>
          </w:p>
        </w:tc>
        <w:tc>
          <w:tcPr>
            <w:tcW w:w="1617" w:type="dxa"/>
            <w:tcBorders>
              <w:top w:val="single" w:sz="4" w:space="0" w:color="auto"/>
              <w:left w:val="nil"/>
              <w:bottom w:val="single" w:sz="4" w:space="0" w:color="auto"/>
              <w:right w:val="nil"/>
            </w:tcBorders>
            <w:noWrap/>
            <w:vAlign w:val="center"/>
            <w:hideMark/>
          </w:tcPr>
          <w:p w14:paraId="79961A38"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Lot/Batch</w:t>
            </w:r>
          </w:p>
        </w:tc>
      </w:tr>
      <w:tr w:rsidR="00F112E6" w:rsidRPr="00872E3F" w14:paraId="093D7F23" w14:textId="77777777" w:rsidTr="00561736">
        <w:trPr>
          <w:trHeight w:val="205"/>
        </w:trPr>
        <w:tc>
          <w:tcPr>
            <w:tcW w:w="5581" w:type="dxa"/>
            <w:tcBorders>
              <w:top w:val="nil"/>
              <w:left w:val="nil"/>
              <w:bottom w:val="nil"/>
              <w:right w:val="nil"/>
            </w:tcBorders>
            <w:vAlign w:val="center"/>
            <w:hideMark/>
          </w:tcPr>
          <w:p w14:paraId="4CD14A5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Toluene </w:t>
            </w:r>
            <w:r w:rsidRPr="00872E3F">
              <w:rPr>
                <w:rFonts w:ascii="Calibri" w:eastAsia="Times New Roman" w:hAnsi="Calibri" w:cs="Calibri"/>
                <w:color w:val="000000"/>
                <w:kern w:val="0"/>
                <w:sz w:val="18"/>
                <w:szCs w:val="18"/>
                <w:lang w:eastAsia="fr-BE"/>
                <w14:ligatures w14:val="none"/>
              </w:rPr>
              <w:br/>
              <w:t>GPR RECTAPUR®</w:t>
            </w:r>
          </w:p>
        </w:tc>
        <w:tc>
          <w:tcPr>
            <w:tcW w:w="1402" w:type="dxa"/>
            <w:tcBorders>
              <w:top w:val="nil"/>
              <w:left w:val="nil"/>
              <w:bottom w:val="nil"/>
              <w:right w:val="nil"/>
            </w:tcBorders>
            <w:noWrap/>
            <w:vAlign w:val="center"/>
            <w:hideMark/>
          </w:tcPr>
          <w:p w14:paraId="141E107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108-88-3</w:t>
            </w:r>
          </w:p>
        </w:tc>
        <w:tc>
          <w:tcPr>
            <w:tcW w:w="3468" w:type="dxa"/>
            <w:tcBorders>
              <w:top w:val="nil"/>
              <w:left w:val="nil"/>
              <w:bottom w:val="nil"/>
              <w:right w:val="nil"/>
            </w:tcBorders>
            <w:noWrap/>
            <w:vAlign w:val="center"/>
            <w:hideMark/>
          </w:tcPr>
          <w:p w14:paraId="6069D6A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(28675.465)</w:t>
            </w:r>
          </w:p>
        </w:tc>
        <w:tc>
          <w:tcPr>
            <w:tcW w:w="2056" w:type="dxa"/>
            <w:tcBorders>
              <w:top w:val="nil"/>
              <w:left w:val="nil"/>
              <w:bottom w:val="nil"/>
              <w:right w:val="nil"/>
            </w:tcBorders>
            <w:noWrap/>
            <w:vAlign w:val="center"/>
            <w:hideMark/>
          </w:tcPr>
          <w:p w14:paraId="575BC9E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99.0</w:t>
            </w:r>
          </w:p>
        </w:tc>
        <w:tc>
          <w:tcPr>
            <w:tcW w:w="1617" w:type="dxa"/>
            <w:tcBorders>
              <w:top w:val="nil"/>
              <w:left w:val="nil"/>
              <w:bottom w:val="nil"/>
              <w:right w:val="nil"/>
            </w:tcBorders>
            <w:noWrap/>
            <w:vAlign w:val="center"/>
            <w:hideMark/>
          </w:tcPr>
          <w:p w14:paraId="775EC1C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60BB83BE" w14:textId="77777777" w:rsidTr="00561736">
        <w:trPr>
          <w:trHeight w:val="205"/>
        </w:trPr>
        <w:tc>
          <w:tcPr>
            <w:tcW w:w="5581" w:type="dxa"/>
            <w:tcBorders>
              <w:top w:val="nil"/>
              <w:left w:val="nil"/>
              <w:bottom w:val="nil"/>
              <w:right w:val="nil"/>
            </w:tcBorders>
            <w:vAlign w:val="center"/>
            <w:hideMark/>
          </w:tcPr>
          <w:p w14:paraId="174314E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Ethyl acetate </w:t>
            </w:r>
            <w:proofErr w:type="spellStart"/>
            <w:r w:rsidRPr="00872E3F">
              <w:rPr>
                <w:rFonts w:ascii="Calibri" w:eastAsia="Times New Roman" w:hAnsi="Calibri" w:cs="Calibri"/>
                <w:color w:val="000000"/>
                <w:kern w:val="0"/>
                <w:sz w:val="18"/>
                <w:szCs w:val="18"/>
                <w:lang w:eastAsia="fr-BE"/>
                <w14:ligatures w14:val="none"/>
              </w:rPr>
              <w:t>a.r.</w:t>
            </w:r>
            <w:proofErr w:type="spellEnd"/>
            <w:r w:rsidRPr="00872E3F">
              <w:rPr>
                <w:rFonts w:ascii="Calibri" w:eastAsia="Times New Roman" w:hAnsi="Calibri" w:cs="Calibri"/>
                <w:color w:val="000000"/>
                <w:kern w:val="0"/>
                <w:sz w:val="18"/>
                <w:szCs w:val="18"/>
                <w:lang w:eastAsia="fr-BE"/>
                <w14:ligatures w14:val="none"/>
              </w:rPr>
              <w:t xml:space="preserve"> </w:t>
            </w:r>
            <w:r w:rsidRPr="00872E3F">
              <w:rPr>
                <w:rFonts w:ascii="Calibri" w:eastAsia="Times New Roman" w:hAnsi="Calibri" w:cs="Calibri"/>
                <w:color w:val="000000"/>
                <w:kern w:val="0"/>
                <w:sz w:val="18"/>
                <w:szCs w:val="18"/>
                <w:lang w:eastAsia="fr-BE"/>
                <w14:ligatures w14:val="none"/>
              </w:rPr>
              <w:br/>
              <w:t>For laboratory use, ACS, ISO, Ph. Eur.</w:t>
            </w:r>
          </w:p>
        </w:tc>
        <w:tc>
          <w:tcPr>
            <w:tcW w:w="1402" w:type="dxa"/>
            <w:tcBorders>
              <w:top w:val="nil"/>
              <w:left w:val="nil"/>
              <w:bottom w:val="nil"/>
              <w:right w:val="nil"/>
            </w:tcBorders>
            <w:noWrap/>
            <w:vAlign w:val="center"/>
            <w:hideMark/>
          </w:tcPr>
          <w:p w14:paraId="03854AF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141-78-6</w:t>
            </w:r>
          </w:p>
        </w:tc>
        <w:tc>
          <w:tcPr>
            <w:tcW w:w="3468" w:type="dxa"/>
            <w:tcBorders>
              <w:top w:val="nil"/>
              <w:left w:val="nil"/>
              <w:bottom w:val="nil"/>
              <w:right w:val="nil"/>
            </w:tcBorders>
            <w:noWrap/>
            <w:vAlign w:val="center"/>
            <w:hideMark/>
          </w:tcPr>
          <w:p w14:paraId="2B9AB5C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ChemLab</w:t>
            </w:r>
            <w:proofErr w:type="spellEnd"/>
            <w:r w:rsidRPr="00872E3F">
              <w:rPr>
                <w:rFonts w:ascii="Calibri" w:eastAsia="Times New Roman" w:hAnsi="Calibri" w:cs="Calibri"/>
                <w:color w:val="000000"/>
                <w:kern w:val="0"/>
                <w:sz w:val="18"/>
                <w:szCs w:val="18"/>
                <w:lang w:eastAsia="fr-BE"/>
                <w14:ligatures w14:val="none"/>
              </w:rPr>
              <w:t xml:space="preserve"> (CL00.0502)</w:t>
            </w:r>
          </w:p>
        </w:tc>
        <w:tc>
          <w:tcPr>
            <w:tcW w:w="2056" w:type="dxa"/>
            <w:tcBorders>
              <w:top w:val="nil"/>
              <w:left w:val="nil"/>
              <w:bottom w:val="nil"/>
              <w:right w:val="nil"/>
            </w:tcBorders>
            <w:noWrap/>
            <w:vAlign w:val="center"/>
            <w:hideMark/>
          </w:tcPr>
          <w:p w14:paraId="693CACB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99.5</w:t>
            </w:r>
          </w:p>
        </w:tc>
        <w:tc>
          <w:tcPr>
            <w:tcW w:w="1617" w:type="dxa"/>
            <w:tcBorders>
              <w:top w:val="nil"/>
              <w:left w:val="nil"/>
              <w:bottom w:val="nil"/>
              <w:right w:val="nil"/>
            </w:tcBorders>
            <w:noWrap/>
            <w:vAlign w:val="center"/>
            <w:hideMark/>
          </w:tcPr>
          <w:p w14:paraId="57BBF53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74083129" w14:textId="77777777" w:rsidTr="00561736">
        <w:trPr>
          <w:trHeight w:val="205"/>
        </w:trPr>
        <w:tc>
          <w:tcPr>
            <w:tcW w:w="5581" w:type="dxa"/>
            <w:tcBorders>
              <w:top w:val="nil"/>
              <w:left w:val="nil"/>
              <w:bottom w:val="nil"/>
              <w:right w:val="nil"/>
            </w:tcBorders>
            <w:vAlign w:val="center"/>
            <w:hideMark/>
          </w:tcPr>
          <w:p w14:paraId="14B9E96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Méthanol</w:t>
            </w:r>
            <w:proofErr w:type="spellEnd"/>
            <w:r w:rsidRPr="00872E3F">
              <w:rPr>
                <w:rFonts w:ascii="Calibri" w:eastAsia="Times New Roman" w:hAnsi="Calibri" w:cs="Calibri"/>
                <w:color w:val="000000"/>
                <w:kern w:val="0"/>
                <w:sz w:val="18"/>
                <w:szCs w:val="18"/>
                <w:lang w:eastAsia="fr-BE"/>
                <w14:ligatures w14:val="none"/>
              </w:rPr>
              <w:t xml:space="preserve"> </w:t>
            </w:r>
            <w:proofErr w:type="spellStart"/>
            <w:r w:rsidRPr="00872E3F">
              <w:rPr>
                <w:rFonts w:ascii="Calibri" w:eastAsia="Times New Roman" w:hAnsi="Calibri" w:cs="Calibri"/>
                <w:color w:val="000000"/>
                <w:kern w:val="0"/>
                <w:sz w:val="18"/>
                <w:szCs w:val="18"/>
                <w:lang w:eastAsia="fr-BE"/>
                <w14:ligatures w14:val="none"/>
              </w:rPr>
              <w:t>AnalaR</w:t>
            </w:r>
            <w:proofErr w:type="spellEnd"/>
            <w:r w:rsidRPr="00872E3F">
              <w:rPr>
                <w:rFonts w:ascii="Calibri" w:eastAsia="Times New Roman" w:hAnsi="Calibri" w:cs="Calibri"/>
                <w:color w:val="000000"/>
                <w:kern w:val="0"/>
                <w:sz w:val="18"/>
                <w:szCs w:val="18"/>
                <w:lang w:eastAsia="fr-BE"/>
                <w14:ligatures w14:val="none"/>
              </w:rPr>
              <w:t xml:space="preserve"> </w:t>
            </w:r>
            <w:r w:rsidRPr="00872E3F">
              <w:rPr>
                <w:rFonts w:ascii="Calibri" w:eastAsia="Times New Roman" w:hAnsi="Calibri" w:cs="Calibri"/>
                <w:color w:val="000000"/>
                <w:kern w:val="0"/>
                <w:sz w:val="18"/>
                <w:szCs w:val="18"/>
                <w:lang w:eastAsia="fr-BE"/>
                <w14:ligatures w14:val="none"/>
              </w:rPr>
              <w:br/>
              <w:t xml:space="preserve">NORMAPUR® ACS, </w:t>
            </w:r>
            <w:proofErr w:type="spellStart"/>
            <w:r w:rsidRPr="00872E3F">
              <w:rPr>
                <w:rFonts w:ascii="Calibri" w:eastAsia="Times New Roman" w:hAnsi="Calibri" w:cs="Calibri"/>
                <w:color w:val="000000"/>
                <w:kern w:val="0"/>
                <w:sz w:val="18"/>
                <w:szCs w:val="18"/>
                <w:lang w:eastAsia="fr-BE"/>
                <w14:ligatures w14:val="none"/>
              </w:rPr>
              <w:t>Reag</w:t>
            </w:r>
            <w:proofErr w:type="spellEnd"/>
            <w:r w:rsidRPr="00872E3F">
              <w:rPr>
                <w:rFonts w:ascii="Calibri" w:eastAsia="Times New Roman" w:hAnsi="Calibri" w:cs="Calibri"/>
                <w:color w:val="000000"/>
                <w:kern w:val="0"/>
                <w:sz w:val="18"/>
                <w:szCs w:val="18"/>
                <w:lang w:eastAsia="fr-BE"/>
                <w14:ligatures w14:val="none"/>
              </w:rPr>
              <w:t>. Ph. Eur.</w:t>
            </w:r>
          </w:p>
        </w:tc>
        <w:tc>
          <w:tcPr>
            <w:tcW w:w="1402" w:type="dxa"/>
            <w:tcBorders>
              <w:top w:val="nil"/>
              <w:left w:val="nil"/>
              <w:bottom w:val="nil"/>
              <w:right w:val="nil"/>
            </w:tcBorders>
            <w:noWrap/>
            <w:vAlign w:val="center"/>
            <w:hideMark/>
          </w:tcPr>
          <w:p w14:paraId="3B3C55B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67-56-1</w:t>
            </w:r>
          </w:p>
        </w:tc>
        <w:tc>
          <w:tcPr>
            <w:tcW w:w="3468" w:type="dxa"/>
            <w:tcBorders>
              <w:top w:val="nil"/>
              <w:left w:val="nil"/>
              <w:bottom w:val="nil"/>
              <w:right w:val="nil"/>
            </w:tcBorders>
            <w:noWrap/>
            <w:vAlign w:val="center"/>
            <w:hideMark/>
          </w:tcPr>
          <w:p w14:paraId="14B1D90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(20847.466)</w:t>
            </w:r>
          </w:p>
        </w:tc>
        <w:tc>
          <w:tcPr>
            <w:tcW w:w="2056" w:type="dxa"/>
            <w:tcBorders>
              <w:top w:val="nil"/>
              <w:left w:val="nil"/>
              <w:bottom w:val="nil"/>
              <w:right w:val="nil"/>
            </w:tcBorders>
            <w:noWrap/>
            <w:vAlign w:val="center"/>
            <w:hideMark/>
          </w:tcPr>
          <w:p w14:paraId="05E093B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99.8</w:t>
            </w:r>
          </w:p>
        </w:tc>
        <w:tc>
          <w:tcPr>
            <w:tcW w:w="1617" w:type="dxa"/>
            <w:tcBorders>
              <w:top w:val="nil"/>
              <w:left w:val="nil"/>
              <w:bottom w:val="nil"/>
              <w:right w:val="nil"/>
            </w:tcBorders>
            <w:noWrap/>
            <w:vAlign w:val="center"/>
            <w:hideMark/>
          </w:tcPr>
          <w:p w14:paraId="138F1AE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20C36101" w14:textId="77777777" w:rsidTr="00561736">
        <w:trPr>
          <w:trHeight w:val="205"/>
        </w:trPr>
        <w:tc>
          <w:tcPr>
            <w:tcW w:w="5581" w:type="dxa"/>
            <w:tcBorders>
              <w:top w:val="nil"/>
              <w:left w:val="nil"/>
              <w:bottom w:val="nil"/>
              <w:right w:val="nil"/>
            </w:tcBorders>
            <w:vAlign w:val="center"/>
            <w:hideMark/>
          </w:tcPr>
          <w:p w14:paraId="7952EDE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Dichloromethane </w:t>
            </w:r>
            <w:r w:rsidRPr="00872E3F">
              <w:rPr>
                <w:rFonts w:ascii="Calibri" w:eastAsia="Times New Roman" w:hAnsi="Calibri" w:cs="Calibri"/>
                <w:color w:val="000000"/>
                <w:kern w:val="0"/>
                <w:sz w:val="18"/>
                <w:szCs w:val="18"/>
                <w:lang w:eastAsia="fr-BE"/>
                <w14:ligatures w14:val="none"/>
              </w:rPr>
              <w:br/>
              <w:t xml:space="preserve">For analysis EMSURE® </w:t>
            </w:r>
            <w:proofErr w:type="spellStart"/>
            <w:proofErr w:type="gramStart"/>
            <w:r w:rsidRPr="00872E3F">
              <w:rPr>
                <w:rFonts w:ascii="Calibri" w:eastAsia="Times New Roman" w:hAnsi="Calibri" w:cs="Calibri"/>
                <w:color w:val="000000"/>
                <w:kern w:val="0"/>
                <w:sz w:val="18"/>
                <w:szCs w:val="18"/>
                <w:lang w:eastAsia="fr-BE"/>
                <w14:ligatures w14:val="none"/>
              </w:rPr>
              <w:t>ACS,ISO</w:t>
            </w:r>
            <w:proofErr w:type="gramEnd"/>
            <w:r w:rsidRPr="00872E3F">
              <w:rPr>
                <w:rFonts w:ascii="Calibri" w:eastAsia="Times New Roman" w:hAnsi="Calibri" w:cs="Calibri"/>
                <w:color w:val="000000"/>
                <w:kern w:val="0"/>
                <w:sz w:val="18"/>
                <w:szCs w:val="18"/>
                <w:lang w:eastAsia="fr-BE"/>
                <w14:ligatures w14:val="none"/>
              </w:rPr>
              <w:t>,Reag</w:t>
            </w:r>
            <w:proofErr w:type="spellEnd"/>
            <w:r w:rsidRPr="00872E3F">
              <w:rPr>
                <w:rFonts w:ascii="Calibri" w:eastAsia="Times New Roman" w:hAnsi="Calibri" w:cs="Calibri"/>
                <w:color w:val="000000"/>
                <w:kern w:val="0"/>
                <w:sz w:val="18"/>
                <w:szCs w:val="18"/>
                <w:lang w:eastAsia="fr-BE"/>
                <w14:ligatures w14:val="none"/>
              </w:rPr>
              <w:t xml:space="preserve">. Ph </w:t>
            </w:r>
            <w:proofErr w:type="spellStart"/>
            <w:r w:rsidRPr="00872E3F">
              <w:rPr>
                <w:rFonts w:ascii="Calibri" w:eastAsia="Times New Roman" w:hAnsi="Calibri" w:cs="Calibri"/>
                <w:color w:val="000000"/>
                <w:kern w:val="0"/>
                <w:sz w:val="18"/>
                <w:szCs w:val="18"/>
                <w:lang w:eastAsia="fr-BE"/>
                <w14:ligatures w14:val="none"/>
              </w:rPr>
              <w:t>Eur</w:t>
            </w:r>
            <w:proofErr w:type="spellEnd"/>
          </w:p>
        </w:tc>
        <w:tc>
          <w:tcPr>
            <w:tcW w:w="1402" w:type="dxa"/>
            <w:tcBorders>
              <w:top w:val="nil"/>
              <w:left w:val="nil"/>
              <w:bottom w:val="nil"/>
              <w:right w:val="nil"/>
            </w:tcBorders>
            <w:noWrap/>
            <w:vAlign w:val="center"/>
            <w:hideMark/>
          </w:tcPr>
          <w:p w14:paraId="7D7D821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75-09-2</w:t>
            </w:r>
          </w:p>
        </w:tc>
        <w:tc>
          <w:tcPr>
            <w:tcW w:w="3468" w:type="dxa"/>
            <w:tcBorders>
              <w:top w:val="nil"/>
              <w:left w:val="nil"/>
              <w:bottom w:val="nil"/>
              <w:right w:val="nil"/>
            </w:tcBorders>
            <w:noWrap/>
            <w:vAlign w:val="center"/>
            <w:hideMark/>
          </w:tcPr>
          <w:p w14:paraId="52F3CD9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(1.06050)</w:t>
            </w:r>
          </w:p>
        </w:tc>
        <w:tc>
          <w:tcPr>
            <w:tcW w:w="2056" w:type="dxa"/>
            <w:tcBorders>
              <w:top w:val="nil"/>
              <w:left w:val="nil"/>
              <w:bottom w:val="nil"/>
              <w:right w:val="nil"/>
            </w:tcBorders>
            <w:noWrap/>
            <w:vAlign w:val="center"/>
            <w:hideMark/>
          </w:tcPr>
          <w:p w14:paraId="6E223C9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99.8</w:t>
            </w:r>
          </w:p>
        </w:tc>
        <w:tc>
          <w:tcPr>
            <w:tcW w:w="1617" w:type="dxa"/>
            <w:tcBorders>
              <w:top w:val="nil"/>
              <w:left w:val="nil"/>
              <w:bottom w:val="nil"/>
              <w:right w:val="nil"/>
            </w:tcBorders>
            <w:noWrap/>
            <w:vAlign w:val="center"/>
            <w:hideMark/>
          </w:tcPr>
          <w:p w14:paraId="327A816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143EDA39" w14:textId="77777777" w:rsidTr="00561736">
        <w:trPr>
          <w:trHeight w:val="205"/>
        </w:trPr>
        <w:tc>
          <w:tcPr>
            <w:tcW w:w="5581" w:type="dxa"/>
            <w:tcBorders>
              <w:top w:val="nil"/>
              <w:left w:val="nil"/>
              <w:bottom w:val="nil"/>
              <w:right w:val="nil"/>
            </w:tcBorders>
            <w:vAlign w:val="center"/>
            <w:hideMark/>
          </w:tcPr>
          <w:p w14:paraId="026D1E4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Ethanol absolute </w:t>
            </w:r>
            <w:r w:rsidRPr="00872E3F">
              <w:rPr>
                <w:rFonts w:ascii="Calibri" w:eastAsia="Times New Roman" w:hAnsi="Calibri" w:cs="Calibri"/>
                <w:color w:val="000000"/>
                <w:kern w:val="0"/>
                <w:sz w:val="18"/>
                <w:szCs w:val="18"/>
                <w:lang w:eastAsia="fr-BE"/>
                <w14:ligatures w14:val="none"/>
              </w:rPr>
              <w:br/>
              <w:t>Ph. Eur., USP</w:t>
            </w:r>
          </w:p>
        </w:tc>
        <w:tc>
          <w:tcPr>
            <w:tcW w:w="1402" w:type="dxa"/>
            <w:tcBorders>
              <w:top w:val="nil"/>
              <w:left w:val="nil"/>
              <w:bottom w:val="nil"/>
              <w:right w:val="nil"/>
            </w:tcBorders>
            <w:noWrap/>
            <w:vAlign w:val="center"/>
            <w:hideMark/>
          </w:tcPr>
          <w:p w14:paraId="2F2E9AF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64-17-5</w:t>
            </w:r>
          </w:p>
        </w:tc>
        <w:tc>
          <w:tcPr>
            <w:tcW w:w="3468" w:type="dxa"/>
            <w:tcBorders>
              <w:top w:val="nil"/>
              <w:left w:val="nil"/>
              <w:bottom w:val="nil"/>
              <w:right w:val="nil"/>
            </w:tcBorders>
            <w:noWrap/>
            <w:vAlign w:val="center"/>
            <w:hideMark/>
          </w:tcPr>
          <w:p w14:paraId="29FC29D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(20816.367)</w:t>
            </w:r>
          </w:p>
        </w:tc>
        <w:tc>
          <w:tcPr>
            <w:tcW w:w="2056" w:type="dxa"/>
            <w:tcBorders>
              <w:top w:val="nil"/>
              <w:left w:val="nil"/>
              <w:bottom w:val="nil"/>
              <w:right w:val="nil"/>
            </w:tcBorders>
            <w:noWrap/>
            <w:vAlign w:val="center"/>
            <w:hideMark/>
          </w:tcPr>
          <w:p w14:paraId="49DEC0E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99.5</w:t>
            </w:r>
          </w:p>
        </w:tc>
        <w:tc>
          <w:tcPr>
            <w:tcW w:w="1617" w:type="dxa"/>
            <w:tcBorders>
              <w:top w:val="nil"/>
              <w:left w:val="nil"/>
              <w:bottom w:val="nil"/>
              <w:right w:val="nil"/>
            </w:tcBorders>
            <w:noWrap/>
            <w:vAlign w:val="center"/>
            <w:hideMark/>
          </w:tcPr>
          <w:p w14:paraId="019A370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04E366D0" w14:textId="77777777" w:rsidTr="00561736">
        <w:trPr>
          <w:trHeight w:val="205"/>
        </w:trPr>
        <w:tc>
          <w:tcPr>
            <w:tcW w:w="5581" w:type="dxa"/>
            <w:tcBorders>
              <w:top w:val="nil"/>
              <w:left w:val="nil"/>
              <w:bottom w:val="nil"/>
              <w:right w:val="nil"/>
            </w:tcBorders>
            <w:vAlign w:val="center"/>
            <w:hideMark/>
          </w:tcPr>
          <w:p w14:paraId="4A4670C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Tetrahydrofuran </w:t>
            </w:r>
            <w:r w:rsidRPr="00872E3F">
              <w:rPr>
                <w:rFonts w:ascii="Calibri" w:eastAsia="Times New Roman" w:hAnsi="Calibri" w:cs="Calibri"/>
                <w:color w:val="000000"/>
                <w:kern w:val="0"/>
                <w:sz w:val="18"/>
                <w:szCs w:val="18"/>
                <w:lang w:eastAsia="fr-BE"/>
                <w14:ligatures w14:val="none"/>
              </w:rPr>
              <w:br/>
              <w:t>stabilized, GPR RECTAPUR</w:t>
            </w:r>
          </w:p>
        </w:tc>
        <w:tc>
          <w:tcPr>
            <w:tcW w:w="1402" w:type="dxa"/>
            <w:tcBorders>
              <w:top w:val="nil"/>
              <w:left w:val="nil"/>
              <w:bottom w:val="nil"/>
              <w:right w:val="nil"/>
            </w:tcBorders>
            <w:noWrap/>
            <w:vAlign w:val="center"/>
            <w:hideMark/>
          </w:tcPr>
          <w:p w14:paraId="0B61973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109-99-9</w:t>
            </w:r>
          </w:p>
        </w:tc>
        <w:tc>
          <w:tcPr>
            <w:tcW w:w="3468" w:type="dxa"/>
            <w:tcBorders>
              <w:top w:val="nil"/>
              <w:left w:val="nil"/>
              <w:bottom w:val="nil"/>
              <w:right w:val="nil"/>
            </w:tcBorders>
            <w:noWrap/>
            <w:vAlign w:val="center"/>
            <w:hideMark/>
          </w:tcPr>
          <w:p w14:paraId="39F2E00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(28552.290)</w:t>
            </w:r>
          </w:p>
        </w:tc>
        <w:tc>
          <w:tcPr>
            <w:tcW w:w="2056" w:type="dxa"/>
            <w:tcBorders>
              <w:top w:val="nil"/>
              <w:left w:val="nil"/>
              <w:bottom w:val="nil"/>
              <w:right w:val="nil"/>
            </w:tcBorders>
            <w:noWrap/>
            <w:vAlign w:val="center"/>
            <w:hideMark/>
          </w:tcPr>
          <w:p w14:paraId="3588B46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99.0</w:t>
            </w:r>
          </w:p>
        </w:tc>
        <w:tc>
          <w:tcPr>
            <w:tcW w:w="1617" w:type="dxa"/>
            <w:tcBorders>
              <w:top w:val="nil"/>
              <w:left w:val="nil"/>
              <w:bottom w:val="nil"/>
              <w:right w:val="nil"/>
            </w:tcBorders>
            <w:noWrap/>
            <w:vAlign w:val="center"/>
            <w:hideMark/>
          </w:tcPr>
          <w:p w14:paraId="587E6B3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5FF019E3" w14:textId="77777777" w:rsidTr="00561736">
        <w:trPr>
          <w:trHeight w:val="205"/>
        </w:trPr>
        <w:tc>
          <w:tcPr>
            <w:tcW w:w="5581" w:type="dxa"/>
            <w:tcBorders>
              <w:top w:val="nil"/>
              <w:left w:val="nil"/>
              <w:bottom w:val="nil"/>
              <w:right w:val="nil"/>
            </w:tcBorders>
            <w:noWrap/>
            <w:vAlign w:val="center"/>
            <w:hideMark/>
          </w:tcPr>
          <w:p w14:paraId="22EBE08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Ultra pure</w:t>
            </w:r>
            <w:proofErr w:type="spellEnd"/>
            <w:r w:rsidRPr="00872E3F">
              <w:rPr>
                <w:rFonts w:ascii="Calibri" w:eastAsia="Times New Roman" w:hAnsi="Calibri" w:cs="Calibri"/>
                <w:color w:val="000000"/>
                <w:kern w:val="0"/>
                <w:sz w:val="18"/>
                <w:szCs w:val="18"/>
                <w:lang w:eastAsia="fr-BE"/>
                <w14:ligatures w14:val="none"/>
              </w:rPr>
              <w:t xml:space="preserve"> water</w:t>
            </w:r>
          </w:p>
        </w:tc>
        <w:tc>
          <w:tcPr>
            <w:tcW w:w="1402" w:type="dxa"/>
            <w:tcBorders>
              <w:top w:val="nil"/>
              <w:left w:val="nil"/>
              <w:bottom w:val="nil"/>
              <w:right w:val="nil"/>
            </w:tcBorders>
            <w:noWrap/>
            <w:vAlign w:val="center"/>
            <w:hideMark/>
          </w:tcPr>
          <w:p w14:paraId="4E115FE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7732-18-5</w:t>
            </w:r>
          </w:p>
        </w:tc>
        <w:tc>
          <w:tcPr>
            <w:tcW w:w="3468" w:type="dxa"/>
            <w:tcBorders>
              <w:top w:val="nil"/>
              <w:left w:val="nil"/>
              <w:bottom w:val="nil"/>
              <w:right w:val="nil"/>
            </w:tcBorders>
            <w:vAlign w:val="center"/>
            <w:hideMark/>
          </w:tcPr>
          <w:p w14:paraId="0B98F7F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Purification system </w:t>
            </w:r>
            <w:r w:rsidRPr="00872E3F">
              <w:rPr>
                <w:rFonts w:ascii="Calibri" w:eastAsia="Times New Roman" w:hAnsi="Calibri" w:cs="Calibri"/>
                <w:color w:val="000000"/>
                <w:kern w:val="0"/>
                <w:sz w:val="18"/>
                <w:szCs w:val="18"/>
                <w:lang w:eastAsia="fr-BE"/>
                <w14:ligatures w14:val="none"/>
              </w:rPr>
              <w:br/>
              <w:t>(Milli-RO, Merck Millipore)</w:t>
            </w:r>
          </w:p>
        </w:tc>
        <w:tc>
          <w:tcPr>
            <w:tcW w:w="2056" w:type="dxa"/>
            <w:tcBorders>
              <w:top w:val="nil"/>
              <w:left w:val="nil"/>
              <w:bottom w:val="nil"/>
              <w:right w:val="nil"/>
            </w:tcBorders>
            <w:noWrap/>
            <w:vAlign w:val="center"/>
            <w:hideMark/>
          </w:tcPr>
          <w:p w14:paraId="066E5AF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18.5 </w:t>
            </w:r>
            <w:proofErr w:type="spellStart"/>
            <w:r w:rsidRPr="00872E3F">
              <w:rPr>
                <w:rFonts w:ascii="Calibri" w:eastAsia="Times New Roman" w:hAnsi="Calibri" w:cs="Calibri"/>
                <w:color w:val="000000"/>
                <w:kern w:val="0"/>
                <w:sz w:val="18"/>
                <w:szCs w:val="18"/>
                <w:lang w:eastAsia="fr-BE"/>
                <w14:ligatures w14:val="none"/>
              </w:rPr>
              <w:t>MΩ·</w:t>
            </w:r>
            <w:proofErr w:type="gramStart"/>
            <w:r w:rsidRPr="00872E3F">
              <w:rPr>
                <w:rFonts w:ascii="Calibri" w:eastAsia="Times New Roman" w:hAnsi="Calibri" w:cs="Calibri"/>
                <w:color w:val="000000"/>
                <w:kern w:val="0"/>
                <w:sz w:val="18"/>
                <w:szCs w:val="18"/>
                <w:lang w:eastAsia="fr-BE"/>
                <w14:ligatures w14:val="none"/>
              </w:rPr>
              <w:t>cm</w:t>
            </w:r>
            <w:proofErr w:type="spellEnd"/>
            <w:r w:rsidRPr="00872E3F">
              <w:rPr>
                <w:rFonts w:ascii="Calibri" w:eastAsia="Times New Roman" w:hAnsi="Calibri" w:cs="Calibri"/>
                <w:color w:val="000000"/>
                <w:kern w:val="0"/>
                <w:sz w:val="18"/>
                <w:szCs w:val="18"/>
                <w:lang w:eastAsia="fr-BE"/>
                <w14:ligatures w14:val="none"/>
              </w:rPr>
              <w:t xml:space="preserve"> ;</w:t>
            </w:r>
            <w:proofErr w:type="gramEnd"/>
            <w:r w:rsidRPr="00872E3F">
              <w:rPr>
                <w:rFonts w:ascii="Calibri" w:eastAsia="Times New Roman" w:hAnsi="Calibri" w:cs="Calibri"/>
                <w:color w:val="000000"/>
                <w:kern w:val="0"/>
                <w:sz w:val="18"/>
                <w:szCs w:val="18"/>
                <w:lang w:eastAsia="fr-BE"/>
                <w14:ligatures w14:val="none"/>
              </w:rPr>
              <w:t xml:space="preserve"> 25°C</w:t>
            </w:r>
          </w:p>
        </w:tc>
        <w:tc>
          <w:tcPr>
            <w:tcW w:w="1617" w:type="dxa"/>
            <w:tcBorders>
              <w:top w:val="nil"/>
              <w:left w:val="nil"/>
              <w:bottom w:val="nil"/>
              <w:right w:val="nil"/>
            </w:tcBorders>
            <w:noWrap/>
            <w:vAlign w:val="center"/>
            <w:hideMark/>
          </w:tcPr>
          <w:p w14:paraId="52A35B3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07C567D1" w14:textId="77777777" w:rsidTr="00561736">
        <w:trPr>
          <w:trHeight w:val="205"/>
        </w:trPr>
        <w:tc>
          <w:tcPr>
            <w:tcW w:w="5581" w:type="dxa"/>
            <w:tcBorders>
              <w:top w:val="nil"/>
              <w:left w:val="nil"/>
              <w:bottom w:val="nil"/>
              <w:right w:val="nil"/>
            </w:tcBorders>
            <w:noWrap/>
            <w:vAlign w:val="center"/>
            <w:hideMark/>
          </w:tcPr>
          <w:p w14:paraId="191DF46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Water + 0.1 % Formic acid LC-MS</w:t>
            </w:r>
          </w:p>
        </w:tc>
        <w:tc>
          <w:tcPr>
            <w:tcW w:w="1402" w:type="dxa"/>
            <w:tcBorders>
              <w:top w:val="nil"/>
              <w:left w:val="nil"/>
              <w:bottom w:val="nil"/>
              <w:right w:val="nil"/>
            </w:tcBorders>
            <w:noWrap/>
            <w:vAlign w:val="center"/>
            <w:hideMark/>
          </w:tcPr>
          <w:p w14:paraId="2D36E71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7732-18-5 </w:t>
            </w:r>
            <w:r w:rsidRPr="00872E3F">
              <w:rPr>
                <w:rFonts w:ascii="Calibri" w:eastAsia="Times New Roman" w:hAnsi="Calibri" w:cs="Calibri"/>
                <w:color w:val="000000"/>
                <w:kern w:val="0"/>
                <w:sz w:val="18"/>
                <w:szCs w:val="18"/>
                <w:lang w:eastAsia="fr-BE"/>
                <w14:ligatures w14:val="none"/>
              </w:rPr>
              <w:br/>
              <w:t>(64-18-6)</w:t>
            </w:r>
          </w:p>
        </w:tc>
        <w:tc>
          <w:tcPr>
            <w:tcW w:w="3468" w:type="dxa"/>
            <w:tcBorders>
              <w:top w:val="nil"/>
              <w:left w:val="nil"/>
              <w:bottom w:val="nil"/>
              <w:right w:val="nil"/>
            </w:tcBorders>
            <w:vAlign w:val="center"/>
            <w:hideMark/>
          </w:tcPr>
          <w:p w14:paraId="2E4B5F7A" w14:textId="77777777" w:rsidR="00F112E6" w:rsidRPr="00872E3F" w:rsidRDefault="00F112E6" w:rsidP="00561736">
            <w:pPr>
              <w:spacing w:after="0" w:line="240" w:lineRule="auto"/>
              <w:jc w:val="center"/>
              <w:rPr>
                <w:rFonts w:ascii="Calibri" w:eastAsia="Times New Roman" w:hAnsi="Calibri" w:cs="Calibri"/>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(84867.320)</w:t>
            </w:r>
          </w:p>
        </w:tc>
        <w:tc>
          <w:tcPr>
            <w:tcW w:w="2056" w:type="dxa"/>
            <w:tcBorders>
              <w:top w:val="nil"/>
              <w:left w:val="nil"/>
              <w:bottom w:val="nil"/>
              <w:right w:val="nil"/>
            </w:tcBorders>
            <w:noWrap/>
            <w:vAlign w:val="center"/>
            <w:hideMark/>
          </w:tcPr>
          <w:p w14:paraId="1C9A9F2B" w14:textId="77777777" w:rsidR="00F112E6" w:rsidRPr="00872E3F" w:rsidRDefault="00F112E6" w:rsidP="00561736">
            <w:pPr>
              <w:spacing w:after="0" w:line="240" w:lineRule="auto"/>
              <w:jc w:val="center"/>
              <w:rPr>
                <w:rFonts w:ascii="Calibri" w:eastAsia="Times New Roman" w:hAnsi="Calibri" w:cs="Calibri"/>
                <w:kern w:val="0"/>
                <w:sz w:val="18"/>
                <w:szCs w:val="18"/>
                <w:lang w:eastAsia="fr-BE"/>
                <w14:ligatures w14:val="none"/>
              </w:rPr>
            </w:pPr>
            <w:r w:rsidRPr="00872E3F">
              <w:rPr>
                <w:rFonts w:ascii="Calibri" w:eastAsia="Times New Roman" w:hAnsi="Calibri" w:cs="Calibri"/>
                <w:kern w:val="0"/>
                <w:sz w:val="18"/>
                <w:szCs w:val="18"/>
                <w:lang w:eastAsia="fr-BE"/>
                <w14:ligatures w14:val="none"/>
              </w:rPr>
              <w:t>0.095 – 0.0105</w:t>
            </w:r>
          </w:p>
        </w:tc>
        <w:tc>
          <w:tcPr>
            <w:tcW w:w="1617" w:type="dxa"/>
            <w:tcBorders>
              <w:top w:val="nil"/>
              <w:left w:val="nil"/>
              <w:bottom w:val="nil"/>
              <w:right w:val="nil"/>
            </w:tcBorders>
            <w:noWrap/>
            <w:vAlign w:val="center"/>
            <w:hideMark/>
          </w:tcPr>
          <w:p w14:paraId="72D8F1E9" w14:textId="77777777" w:rsidR="00F112E6" w:rsidRPr="00872E3F" w:rsidRDefault="00F112E6" w:rsidP="00561736">
            <w:pPr>
              <w:spacing w:after="0" w:line="240" w:lineRule="auto"/>
              <w:jc w:val="center"/>
              <w:rPr>
                <w:rFonts w:ascii="Calibri" w:eastAsia="Times New Roman" w:hAnsi="Calibri" w:cs="Calibri"/>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7446AE49" w14:textId="77777777" w:rsidTr="00561736">
        <w:trPr>
          <w:trHeight w:val="205"/>
        </w:trPr>
        <w:tc>
          <w:tcPr>
            <w:tcW w:w="5581" w:type="dxa"/>
            <w:tcBorders>
              <w:top w:val="nil"/>
              <w:left w:val="nil"/>
              <w:bottom w:val="nil"/>
              <w:right w:val="nil"/>
            </w:tcBorders>
            <w:noWrap/>
            <w:vAlign w:val="center"/>
            <w:hideMark/>
          </w:tcPr>
          <w:p w14:paraId="3B2C6D4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Methanol LC-MS</w:t>
            </w:r>
          </w:p>
        </w:tc>
        <w:tc>
          <w:tcPr>
            <w:tcW w:w="1402" w:type="dxa"/>
            <w:tcBorders>
              <w:top w:val="nil"/>
              <w:left w:val="nil"/>
              <w:bottom w:val="nil"/>
              <w:right w:val="nil"/>
            </w:tcBorders>
            <w:noWrap/>
            <w:vAlign w:val="center"/>
            <w:hideMark/>
          </w:tcPr>
          <w:p w14:paraId="3268368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67-56-1</w:t>
            </w:r>
          </w:p>
        </w:tc>
        <w:tc>
          <w:tcPr>
            <w:tcW w:w="3468" w:type="dxa"/>
            <w:tcBorders>
              <w:top w:val="nil"/>
              <w:left w:val="nil"/>
              <w:bottom w:val="nil"/>
              <w:right w:val="nil"/>
            </w:tcBorders>
            <w:vAlign w:val="center"/>
            <w:hideMark/>
          </w:tcPr>
          <w:p w14:paraId="63007956" w14:textId="77777777" w:rsidR="00F112E6" w:rsidRPr="00872E3F" w:rsidRDefault="00F112E6" w:rsidP="00561736">
            <w:pPr>
              <w:spacing w:after="0" w:line="240" w:lineRule="auto"/>
              <w:jc w:val="center"/>
              <w:rPr>
                <w:rFonts w:ascii="Calibri" w:eastAsia="Times New Roman" w:hAnsi="Calibri" w:cs="Calibri"/>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ChemLab</w:t>
            </w:r>
            <w:proofErr w:type="spellEnd"/>
            <w:r w:rsidRPr="00872E3F">
              <w:rPr>
                <w:rFonts w:ascii="Calibri" w:eastAsia="Times New Roman" w:hAnsi="Calibri" w:cs="Calibri"/>
                <w:color w:val="000000"/>
                <w:kern w:val="0"/>
                <w:sz w:val="18"/>
                <w:szCs w:val="18"/>
                <w:lang w:eastAsia="fr-BE"/>
                <w14:ligatures w14:val="none"/>
              </w:rPr>
              <w:t xml:space="preserve"> (CL00.3915)</w:t>
            </w:r>
          </w:p>
        </w:tc>
        <w:tc>
          <w:tcPr>
            <w:tcW w:w="2056" w:type="dxa"/>
            <w:tcBorders>
              <w:top w:val="nil"/>
              <w:left w:val="nil"/>
              <w:bottom w:val="nil"/>
              <w:right w:val="nil"/>
            </w:tcBorders>
            <w:noWrap/>
            <w:vAlign w:val="center"/>
            <w:hideMark/>
          </w:tcPr>
          <w:p w14:paraId="243BBD19" w14:textId="77777777" w:rsidR="00F112E6" w:rsidRPr="00872E3F" w:rsidRDefault="00F112E6" w:rsidP="00561736">
            <w:pPr>
              <w:spacing w:after="0" w:line="240" w:lineRule="auto"/>
              <w:jc w:val="center"/>
              <w:rPr>
                <w:rFonts w:ascii="Calibri" w:eastAsia="Times New Roman" w:hAnsi="Calibri" w:cs="Calibri"/>
                <w:kern w:val="0"/>
                <w:sz w:val="18"/>
                <w:szCs w:val="18"/>
                <w:lang w:eastAsia="fr-BE"/>
                <w14:ligatures w14:val="none"/>
              </w:rPr>
            </w:pPr>
            <w:r w:rsidRPr="00872E3F">
              <w:rPr>
                <w:rFonts w:ascii="Calibri" w:eastAsia="Times New Roman" w:hAnsi="Calibri" w:cs="Calibri"/>
                <w:kern w:val="0"/>
                <w:sz w:val="18"/>
                <w:szCs w:val="18"/>
                <w:lang w:eastAsia="fr-BE"/>
                <w14:ligatures w14:val="none"/>
              </w:rPr>
              <w:t>&gt; 99.98</w:t>
            </w:r>
          </w:p>
        </w:tc>
        <w:tc>
          <w:tcPr>
            <w:tcW w:w="1617" w:type="dxa"/>
            <w:tcBorders>
              <w:top w:val="nil"/>
              <w:left w:val="nil"/>
              <w:bottom w:val="nil"/>
              <w:right w:val="nil"/>
            </w:tcBorders>
            <w:noWrap/>
            <w:vAlign w:val="center"/>
            <w:hideMark/>
          </w:tcPr>
          <w:p w14:paraId="22D22E4B" w14:textId="77777777" w:rsidR="00F112E6" w:rsidRPr="00872E3F" w:rsidRDefault="00F112E6" w:rsidP="00561736">
            <w:pPr>
              <w:spacing w:after="0" w:line="240" w:lineRule="auto"/>
              <w:jc w:val="center"/>
              <w:rPr>
                <w:rFonts w:ascii="Calibri" w:eastAsia="Times New Roman" w:hAnsi="Calibri" w:cs="Calibri"/>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0E1D4749" w14:textId="77777777" w:rsidTr="00561736">
        <w:trPr>
          <w:trHeight w:val="205"/>
        </w:trPr>
        <w:tc>
          <w:tcPr>
            <w:tcW w:w="5581" w:type="dxa"/>
            <w:tcBorders>
              <w:top w:val="nil"/>
              <w:left w:val="nil"/>
              <w:bottom w:val="nil"/>
              <w:right w:val="nil"/>
            </w:tcBorders>
            <w:vAlign w:val="center"/>
            <w:hideMark/>
          </w:tcPr>
          <w:p w14:paraId="56992BD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xml:space="preserve">Formic acid </w:t>
            </w:r>
            <w:proofErr w:type="spellStart"/>
            <w:r w:rsidRPr="00872E3F">
              <w:rPr>
                <w:rFonts w:ascii="Calibri" w:eastAsia="Times New Roman" w:hAnsi="Calibri" w:cs="Calibri"/>
                <w:color w:val="000000"/>
                <w:kern w:val="0"/>
                <w:sz w:val="18"/>
                <w:szCs w:val="18"/>
                <w:lang w:eastAsia="fr-BE"/>
                <w14:ligatures w14:val="none"/>
              </w:rPr>
              <w:t>AnalaR</w:t>
            </w:r>
            <w:proofErr w:type="spellEnd"/>
            <w:r w:rsidRPr="00872E3F">
              <w:rPr>
                <w:rFonts w:ascii="Calibri" w:eastAsia="Times New Roman" w:hAnsi="Calibri" w:cs="Calibri"/>
                <w:color w:val="000000"/>
                <w:kern w:val="0"/>
                <w:sz w:val="18"/>
                <w:szCs w:val="18"/>
                <w:lang w:eastAsia="fr-BE"/>
                <w14:ligatures w14:val="none"/>
              </w:rPr>
              <w:t xml:space="preserve"> </w:t>
            </w:r>
            <w:r w:rsidRPr="00872E3F">
              <w:rPr>
                <w:rFonts w:ascii="Calibri" w:eastAsia="Times New Roman" w:hAnsi="Calibri" w:cs="Calibri"/>
                <w:color w:val="000000"/>
                <w:kern w:val="0"/>
                <w:sz w:val="18"/>
                <w:szCs w:val="18"/>
                <w:lang w:eastAsia="fr-BE"/>
                <w14:ligatures w14:val="none"/>
              </w:rPr>
              <w:br/>
              <w:t xml:space="preserve">NORMAPUR® ACS, </w:t>
            </w:r>
            <w:proofErr w:type="spellStart"/>
            <w:r w:rsidRPr="00872E3F">
              <w:rPr>
                <w:rFonts w:ascii="Calibri" w:eastAsia="Times New Roman" w:hAnsi="Calibri" w:cs="Calibri"/>
                <w:color w:val="000000"/>
                <w:kern w:val="0"/>
                <w:sz w:val="18"/>
                <w:szCs w:val="18"/>
                <w:lang w:eastAsia="fr-BE"/>
                <w14:ligatures w14:val="none"/>
              </w:rPr>
              <w:t>Reag</w:t>
            </w:r>
            <w:proofErr w:type="spellEnd"/>
            <w:r w:rsidRPr="00872E3F">
              <w:rPr>
                <w:rFonts w:ascii="Calibri" w:eastAsia="Times New Roman" w:hAnsi="Calibri" w:cs="Calibri"/>
                <w:color w:val="000000"/>
                <w:kern w:val="0"/>
                <w:sz w:val="18"/>
                <w:szCs w:val="18"/>
                <w:lang w:eastAsia="fr-BE"/>
                <w14:ligatures w14:val="none"/>
              </w:rPr>
              <w:t>. Ph. Eur.</w:t>
            </w:r>
          </w:p>
        </w:tc>
        <w:tc>
          <w:tcPr>
            <w:tcW w:w="1402" w:type="dxa"/>
            <w:tcBorders>
              <w:top w:val="nil"/>
              <w:left w:val="nil"/>
              <w:bottom w:val="nil"/>
              <w:right w:val="nil"/>
            </w:tcBorders>
            <w:noWrap/>
            <w:vAlign w:val="center"/>
            <w:hideMark/>
          </w:tcPr>
          <w:p w14:paraId="4D32D02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64-18-6</w:t>
            </w:r>
          </w:p>
        </w:tc>
        <w:tc>
          <w:tcPr>
            <w:tcW w:w="3468" w:type="dxa"/>
            <w:tcBorders>
              <w:top w:val="nil"/>
              <w:left w:val="nil"/>
              <w:bottom w:val="nil"/>
              <w:right w:val="nil"/>
            </w:tcBorders>
            <w:noWrap/>
            <w:vAlign w:val="center"/>
            <w:hideMark/>
          </w:tcPr>
          <w:p w14:paraId="3168899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(20318.297)</w:t>
            </w:r>
          </w:p>
        </w:tc>
        <w:tc>
          <w:tcPr>
            <w:tcW w:w="2056" w:type="dxa"/>
            <w:tcBorders>
              <w:top w:val="nil"/>
              <w:left w:val="nil"/>
              <w:bottom w:val="nil"/>
              <w:right w:val="nil"/>
            </w:tcBorders>
            <w:noWrap/>
            <w:vAlign w:val="center"/>
            <w:hideMark/>
          </w:tcPr>
          <w:p w14:paraId="12723CE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 99.0</w:t>
            </w:r>
          </w:p>
        </w:tc>
        <w:tc>
          <w:tcPr>
            <w:tcW w:w="1617" w:type="dxa"/>
            <w:tcBorders>
              <w:top w:val="nil"/>
              <w:left w:val="nil"/>
              <w:bottom w:val="nil"/>
              <w:right w:val="nil"/>
            </w:tcBorders>
            <w:noWrap/>
            <w:vAlign w:val="center"/>
            <w:hideMark/>
          </w:tcPr>
          <w:p w14:paraId="4396E00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r w:rsidR="00F112E6" w:rsidRPr="00872E3F" w14:paraId="43C189AB" w14:textId="77777777" w:rsidTr="00561736">
        <w:trPr>
          <w:trHeight w:val="205"/>
        </w:trPr>
        <w:tc>
          <w:tcPr>
            <w:tcW w:w="5581" w:type="dxa"/>
            <w:tcBorders>
              <w:top w:val="nil"/>
              <w:left w:val="nil"/>
              <w:bottom w:val="nil"/>
              <w:right w:val="nil"/>
            </w:tcBorders>
            <w:noWrap/>
            <w:vAlign w:val="center"/>
            <w:hideMark/>
          </w:tcPr>
          <w:p w14:paraId="14446DB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Guanosine</w:t>
            </w:r>
          </w:p>
        </w:tc>
        <w:tc>
          <w:tcPr>
            <w:tcW w:w="1402" w:type="dxa"/>
            <w:tcBorders>
              <w:top w:val="nil"/>
              <w:left w:val="nil"/>
              <w:bottom w:val="nil"/>
              <w:right w:val="nil"/>
            </w:tcBorders>
            <w:noWrap/>
            <w:vAlign w:val="center"/>
            <w:hideMark/>
          </w:tcPr>
          <w:p w14:paraId="2032208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118-00-3</w:t>
            </w:r>
          </w:p>
        </w:tc>
        <w:tc>
          <w:tcPr>
            <w:tcW w:w="3468" w:type="dxa"/>
            <w:tcBorders>
              <w:top w:val="nil"/>
              <w:left w:val="nil"/>
              <w:bottom w:val="nil"/>
              <w:right w:val="nil"/>
            </w:tcBorders>
            <w:noWrap/>
            <w:vAlign w:val="center"/>
            <w:hideMark/>
          </w:tcPr>
          <w:p w14:paraId="3E15EDF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(G6752)</w:t>
            </w:r>
          </w:p>
        </w:tc>
        <w:tc>
          <w:tcPr>
            <w:tcW w:w="2056" w:type="dxa"/>
            <w:tcBorders>
              <w:top w:val="nil"/>
              <w:left w:val="nil"/>
              <w:bottom w:val="nil"/>
              <w:right w:val="nil"/>
            </w:tcBorders>
            <w:noWrap/>
            <w:vAlign w:val="center"/>
            <w:hideMark/>
          </w:tcPr>
          <w:p w14:paraId="6A564B2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99.2</w:t>
            </w:r>
          </w:p>
        </w:tc>
        <w:tc>
          <w:tcPr>
            <w:tcW w:w="1617" w:type="dxa"/>
            <w:tcBorders>
              <w:top w:val="nil"/>
              <w:left w:val="nil"/>
              <w:bottom w:val="nil"/>
              <w:right w:val="nil"/>
            </w:tcBorders>
            <w:noWrap/>
            <w:vAlign w:val="center"/>
            <w:hideMark/>
          </w:tcPr>
          <w:p w14:paraId="0B8D389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BCCJ8525</w:t>
            </w:r>
          </w:p>
        </w:tc>
      </w:tr>
      <w:tr w:rsidR="00F112E6" w:rsidRPr="00872E3F" w14:paraId="48D5EEE8" w14:textId="77777777" w:rsidTr="00561736">
        <w:trPr>
          <w:trHeight w:val="205"/>
        </w:trPr>
        <w:tc>
          <w:tcPr>
            <w:tcW w:w="5581" w:type="dxa"/>
            <w:tcBorders>
              <w:top w:val="nil"/>
              <w:left w:val="nil"/>
              <w:bottom w:val="nil"/>
              <w:right w:val="nil"/>
            </w:tcBorders>
            <w:noWrap/>
            <w:vAlign w:val="center"/>
            <w:hideMark/>
          </w:tcPr>
          <w:p w14:paraId="72CB4C8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Sulisobenzone</w:t>
            </w:r>
            <w:proofErr w:type="spellEnd"/>
          </w:p>
        </w:tc>
        <w:tc>
          <w:tcPr>
            <w:tcW w:w="1402" w:type="dxa"/>
            <w:tcBorders>
              <w:top w:val="nil"/>
              <w:left w:val="nil"/>
              <w:bottom w:val="nil"/>
              <w:right w:val="nil"/>
            </w:tcBorders>
            <w:noWrap/>
            <w:vAlign w:val="center"/>
            <w:hideMark/>
          </w:tcPr>
          <w:p w14:paraId="7C437DA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4065-45-6</w:t>
            </w:r>
          </w:p>
        </w:tc>
        <w:tc>
          <w:tcPr>
            <w:tcW w:w="3468" w:type="dxa"/>
            <w:tcBorders>
              <w:top w:val="nil"/>
              <w:left w:val="nil"/>
              <w:bottom w:val="nil"/>
              <w:right w:val="nil"/>
            </w:tcBorders>
            <w:noWrap/>
            <w:vAlign w:val="center"/>
            <w:hideMark/>
          </w:tcPr>
          <w:p w14:paraId="4437784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(09649)</w:t>
            </w:r>
          </w:p>
        </w:tc>
        <w:tc>
          <w:tcPr>
            <w:tcW w:w="2056" w:type="dxa"/>
            <w:tcBorders>
              <w:top w:val="nil"/>
              <w:left w:val="nil"/>
              <w:bottom w:val="nil"/>
              <w:right w:val="nil"/>
            </w:tcBorders>
            <w:noWrap/>
            <w:vAlign w:val="center"/>
            <w:hideMark/>
          </w:tcPr>
          <w:p w14:paraId="1F0F3B0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98.8</w:t>
            </w:r>
          </w:p>
        </w:tc>
        <w:tc>
          <w:tcPr>
            <w:tcW w:w="1617" w:type="dxa"/>
            <w:tcBorders>
              <w:top w:val="nil"/>
              <w:left w:val="nil"/>
              <w:bottom w:val="nil"/>
              <w:right w:val="nil"/>
            </w:tcBorders>
            <w:noWrap/>
            <w:vAlign w:val="center"/>
            <w:hideMark/>
          </w:tcPr>
          <w:p w14:paraId="26593F1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199111</w:t>
            </w:r>
          </w:p>
        </w:tc>
      </w:tr>
      <w:tr w:rsidR="00F112E6" w:rsidRPr="00872E3F" w14:paraId="28843F9B" w14:textId="77777777" w:rsidTr="00561736">
        <w:trPr>
          <w:trHeight w:val="205"/>
        </w:trPr>
        <w:tc>
          <w:tcPr>
            <w:tcW w:w="5581" w:type="dxa"/>
            <w:tcBorders>
              <w:top w:val="nil"/>
              <w:left w:val="nil"/>
              <w:bottom w:val="nil"/>
              <w:right w:val="nil"/>
            </w:tcBorders>
            <w:noWrap/>
            <w:vAlign w:val="center"/>
            <w:hideMark/>
          </w:tcPr>
          <w:p w14:paraId="523B11C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Thymidine</w:t>
            </w:r>
          </w:p>
        </w:tc>
        <w:tc>
          <w:tcPr>
            <w:tcW w:w="1402" w:type="dxa"/>
            <w:tcBorders>
              <w:top w:val="nil"/>
              <w:left w:val="nil"/>
              <w:bottom w:val="nil"/>
              <w:right w:val="nil"/>
            </w:tcBorders>
            <w:noWrap/>
            <w:vAlign w:val="center"/>
            <w:hideMark/>
          </w:tcPr>
          <w:p w14:paraId="3F269EF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50-89-5</w:t>
            </w:r>
          </w:p>
        </w:tc>
        <w:tc>
          <w:tcPr>
            <w:tcW w:w="3468" w:type="dxa"/>
            <w:tcBorders>
              <w:top w:val="nil"/>
              <w:left w:val="nil"/>
              <w:bottom w:val="nil"/>
              <w:right w:val="nil"/>
            </w:tcBorders>
            <w:noWrap/>
            <w:vAlign w:val="center"/>
            <w:hideMark/>
          </w:tcPr>
          <w:p w14:paraId="47AC699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(89270)</w:t>
            </w:r>
          </w:p>
        </w:tc>
        <w:tc>
          <w:tcPr>
            <w:tcW w:w="2056" w:type="dxa"/>
            <w:tcBorders>
              <w:top w:val="nil"/>
              <w:left w:val="nil"/>
              <w:bottom w:val="nil"/>
              <w:right w:val="nil"/>
            </w:tcBorders>
            <w:noWrap/>
            <w:vAlign w:val="center"/>
            <w:hideMark/>
          </w:tcPr>
          <w:p w14:paraId="3C5C21E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99.5</w:t>
            </w:r>
          </w:p>
        </w:tc>
        <w:tc>
          <w:tcPr>
            <w:tcW w:w="1617" w:type="dxa"/>
            <w:tcBorders>
              <w:top w:val="nil"/>
              <w:left w:val="nil"/>
              <w:bottom w:val="nil"/>
              <w:right w:val="nil"/>
            </w:tcBorders>
            <w:noWrap/>
            <w:vAlign w:val="center"/>
            <w:hideMark/>
          </w:tcPr>
          <w:p w14:paraId="358E209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BCCH6521</w:t>
            </w:r>
          </w:p>
        </w:tc>
      </w:tr>
      <w:tr w:rsidR="00F112E6" w:rsidRPr="00872E3F" w14:paraId="2F46D046" w14:textId="77777777" w:rsidTr="00561736">
        <w:trPr>
          <w:trHeight w:val="205"/>
        </w:trPr>
        <w:tc>
          <w:tcPr>
            <w:tcW w:w="5581" w:type="dxa"/>
            <w:tcBorders>
              <w:top w:val="nil"/>
              <w:left w:val="nil"/>
              <w:bottom w:val="nil"/>
              <w:right w:val="nil"/>
            </w:tcBorders>
            <w:noWrap/>
            <w:vAlign w:val="center"/>
            <w:hideMark/>
          </w:tcPr>
          <w:p w14:paraId="7488EA7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Paracetamol</w:t>
            </w:r>
          </w:p>
        </w:tc>
        <w:tc>
          <w:tcPr>
            <w:tcW w:w="1402" w:type="dxa"/>
            <w:tcBorders>
              <w:top w:val="nil"/>
              <w:left w:val="nil"/>
              <w:bottom w:val="nil"/>
              <w:right w:val="nil"/>
            </w:tcBorders>
            <w:noWrap/>
            <w:vAlign w:val="center"/>
            <w:hideMark/>
          </w:tcPr>
          <w:p w14:paraId="4398745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103-90-2</w:t>
            </w:r>
          </w:p>
        </w:tc>
        <w:tc>
          <w:tcPr>
            <w:tcW w:w="3468" w:type="dxa"/>
            <w:tcBorders>
              <w:top w:val="nil"/>
              <w:left w:val="nil"/>
              <w:bottom w:val="nil"/>
              <w:right w:val="nil"/>
            </w:tcBorders>
            <w:noWrap/>
            <w:vAlign w:val="center"/>
            <w:hideMark/>
          </w:tcPr>
          <w:p w14:paraId="4AB3C04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(A5000)</w:t>
            </w:r>
          </w:p>
        </w:tc>
        <w:tc>
          <w:tcPr>
            <w:tcW w:w="2056" w:type="dxa"/>
            <w:tcBorders>
              <w:top w:val="nil"/>
              <w:left w:val="nil"/>
              <w:bottom w:val="nil"/>
              <w:right w:val="nil"/>
            </w:tcBorders>
            <w:noWrap/>
            <w:vAlign w:val="center"/>
            <w:hideMark/>
          </w:tcPr>
          <w:p w14:paraId="6CE3ACF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99.4</w:t>
            </w:r>
          </w:p>
        </w:tc>
        <w:tc>
          <w:tcPr>
            <w:tcW w:w="1617" w:type="dxa"/>
            <w:tcBorders>
              <w:top w:val="nil"/>
              <w:left w:val="nil"/>
              <w:bottom w:val="nil"/>
              <w:right w:val="nil"/>
            </w:tcBorders>
            <w:noWrap/>
            <w:vAlign w:val="center"/>
            <w:hideMark/>
          </w:tcPr>
          <w:p w14:paraId="756E9B4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MKCT8276</w:t>
            </w:r>
          </w:p>
        </w:tc>
      </w:tr>
      <w:tr w:rsidR="00F112E6" w:rsidRPr="00872E3F" w14:paraId="75F048A7" w14:textId="77777777" w:rsidTr="00561736">
        <w:trPr>
          <w:trHeight w:val="205"/>
        </w:trPr>
        <w:tc>
          <w:tcPr>
            <w:tcW w:w="5581" w:type="dxa"/>
            <w:tcBorders>
              <w:top w:val="nil"/>
              <w:left w:val="nil"/>
              <w:bottom w:val="nil"/>
              <w:right w:val="nil"/>
            </w:tcBorders>
            <w:noWrap/>
            <w:vAlign w:val="center"/>
            <w:hideMark/>
          </w:tcPr>
          <w:p w14:paraId="4AB0E82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Phthalimide</w:t>
            </w:r>
          </w:p>
        </w:tc>
        <w:tc>
          <w:tcPr>
            <w:tcW w:w="1402" w:type="dxa"/>
            <w:tcBorders>
              <w:top w:val="nil"/>
              <w:left w:val="nil"/>
              <w:bottom w:val="nil"/>
              <w:right w:val="nil"/>
            </w:tcBorders>
            <w:noWrap/>
            <w:vAlign w:val="center"/>
            <w:hideMark/>
          </w:tcPr>
          <w:p w14:paraId="7FC7922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85-41-6</w:t>
            </w:r>
          </w:p>
        </w:tc>
        <w:tc>
          <w:tcPr>
            <w:tcW w:w="3468" w:type="dxa"/>
            <w:tcBorders>
              <w:top w:val="nil"/>
              <w:left w:val="nil"/>
              <w:bottom w:val="nil"/>
              <w:right w:val="nil"/>
            </w:tcBorders>
            <w:noWrap/>
            <w:vAlign w:val="center"/>
            <w:hideMark/>
          </w:tcPr>
          <w:p w14:paraId="264009B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(240230)</w:t>
            </w:r>
          </w:p>
        </w:tc>
        <w:tc>
          <w:tcPr>
            <w:tcW w:w="2056" w:type="dxa"/>
            <w:tcBorders>
              <w:top w:val="nil"/>
              <w:left w:val="nil"/>
              <w:bottom w:val="nil"/>
              <w:right w:val="nil"/>
            </w:tcBorders>
            <w:noWrap/>
            <w:vAlign w:val="center"/>
            <w:hideMark/>
          </w:tcPr>
          <w:p w14:paraId="01C26A7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99.7</w:t>
            </w:r>
          </w:p>
        </w:tc>
        <w:tc>
          <w:tcPr>
            <w:tcW w:w="1617" w:type="dxa"/>
            <w:tcBorders>
              <w:top w:val="nil"/>
              <w:left w:val="nil"/>
              <w:bottom w:val="nil"/>
              <w:right w:val="nil"/>
            </w:tcBorders>
            <w:noWrap/>
            <w:vAlign w:val="center"/>
            <w:hideMark/>
          </w:tcPr>
          <w:p w14:paraId="1A7AD95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MKCP3478</w:t>
            </w:r>
          </w:p>
        </w:tc>
      </w:tr>
      <w:tr w:rsidR="00F112E6" w:rsidRPr="00872E3F" w14:paraId="75BED8B9" w14:textId="77777777" w:rsidTr="00561736">
        <w:trPr>
          <w:trHeight w:val="205"/>
        </w:trPr>
        <w:tc>
          <w:tcPr>
            <w:tcW w:w="5581" w:type="dxa"/>
            <w:tcBorders>
              <w:top w:val="nil"/>
              <w:left w:val="nil"/>
              <w:bottom w:val="nil"/>
              <w:right w:val="nil"/>
            </w:tcBorders>
            <w:noWrap/>
            <w:vAlign w:val="center"/>
            <w:hideMark/>
          </w:tcPr>
          <w:p w14:paraId="1E20170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9-fluorenol</w:t>
            </w:r>
          </w:p>
        </w:tc>
        <w:tc>
          <w:tcPr>
            <w:tcW w:w="1402" w:type="dxa"/>
            <w:tcBorders>
              <w:top w:val="nil"/>
              <w:left w:val="nil"/>
              <w:bottom w:val="nil"/>
              <w:right w:val="nil"/>
            </w:tcBorders>
            <w:noWrap/>
            <w:vAlign w:val="center"/>
            <w:hideMark/>
          </w:tcPr>
          <w:p w14:paraId="5020DBE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1689-64-1</w:t>
            </w:r>
          </w:p>
        </w:tc>
        <w:tc>
          <w:tcPr>
            <w:tcW w:w="3468" w:type="dxa"/>
            <w:tcBorders>
              <w:top w:val="nil"/>
              <w:left w:val="nil"/>
              <w:bottom w:val="nil"/>
              <w:right w:val="nil"/>
            </w:tcBorders>
            <w:noWrap/>
            <w:vAlign w:val="center"/>
            <w:hideMark/>
          </w:tcPr>
          <w:p w14:paraId="17A0539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(H31204)</w:t>
            </w:r>
          </w:p>
        </w:tc>
        <w:tc>
          <w:tcPr>
            <w:tcW w:w="2056" w:type="dxa"/>
            <w:tcBorders>
              <w:top w:val="nil"/>
              <w:left w:val="nil"/>
              <w:bottom w:val="nil"/>
              <w:right w:val="nil"/>
            </w:tcBorders>
            <w:noWrap/>
            <w:vAlign w:val="center"/>
            <w:hideMark/>
          </w:tcPr>
          <w:p w14:paraId="7CB4275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&gt; 99.9</w:t>
            </w:r>
          </w:p>
        </w:tc>
        <w:tc>
          <w:tcPr>
            <w:tcW w:w="1617" w:type="dxa"/>
            <w:tcBorders>
              <w:top w:val="nil"/>
              <w:left w:val="nil"/>
              <w:bottom w:val="nil"/>
              <w:right w:val="nil"/>
            </w:tcBorders>
            <w:noWrap/>
            <w:vAlign w:val="center"/>
            <w:hideMark/>
          </w:tcPr>
          <w:p w14:paraId="2657149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STBK8574</w:t>
            </w:r>
          </w:p>
        </w:tc>
      </w:tr>
      <w:tr w:rsidR="00F112E6" w:rsidRPr="00872E3F" w14:paraId="7E92B409" w14:textId="77777777" w:rsidTr="00561736">
        <w:trPr>
          <w:trHeight w:val="205"/>
        </w:trPr>
        <w:tc>
          <w:tcPr>
            <w:tcW w:w="5581" w:type="dxa"/>
            <w:tcBorders>
              <w:top w:val="nil"/>
              <w:left w:val="nil"/>
              <w:bottom w:val="nil"/>
              <w:right w:val="nil"/>
            </w:tcBorders>
            <w:noWrap/>
            <w:vAlign w:val="center"/>
            <w:hideMark/>
          </w:tcPr>
          <w:p w14:paraId="358D1D8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Thioxanthone</w:t>
            </w:r>
          </w:p>
        </w:tc>
        <w:tc>
          <w:tcPr>
            <w:tcW w:w="1402" w:type="dxa"/>
            <w:tcBorders>
              <w:top w:val="nil"/>
              <w:left w:val="nil"/>
              <w:bottom w:val="nil"/>
              <w:right w:val="nil"/>
            </w:tcBorders>
            <w:noWrap/>
            <w:vAlign w:val="center"/>
            <w:hideMark/>
          </w:tcPr>
          <w:p w14:paraId="01B39D3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492-22-8</w:t>
            </w:r>
          </w:p>
        </w:tc>
        <w:tc>
          <w:tcPr>
            <w:tcW w:w="3468" w:type="dxa"/>
            <w:tcBorders>
              <w:top w:val="nil"/>
              <w:left w:val="nil"/>
              <w:bottom w:val="nil"/>
              <w:right w:val="nil"/>
            </w:tcBorders>
            <w:noWrap/>
            <w:vAlign w:val="center"/>
            <w:hideMark/>
          </w:tcPr>
          <w:p w14:paraId="62A4000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(APOSOR6559)</w:t>
            </w:r>
          </w:p>
        </w:tc>
        <w:tc>
          <w:tcPr>
            <w:tcW w:w="2056" w:type="dxa"/>
            <w:tcBorders>
              <w:top w:val="nil"/>
              <w:left w:val="nil"/>
              <w:bottom w:val="nil"/>
              <w:right w:val="nil"/>
            </w:tcBorders>
            <w:noWrap/>
            <w:vAlign w:val="center"/>
            <w:hideMark/>
          </w:tcPr>
          <w:p w14:paraId="48A208B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95.0</w:t>
            </w:r>
          </w:p>
        </w:tc>
        <w:tc>
          <w:tcPr>
            <w:tcW w:w="1617" w:type="dxa"/>
            <w:tcBorders>
              <w:top w:val="nil"/>
              <w:left w:val="nil"/>
              <w:bottom w:val="nil"/>
              <w:right w:val="nil"/>
            </w:tcBorders>
            <w:noWrap/>
            <w:vAlign w:val="center"/>
            <w:hideMark/>
          </w:tcPr>
          <w:p w14:paraId="0B34AB0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AS510287</w:t>
            </w:r>
          </w:p>
        </w:tc>
      </w:tr>
      <w:tr w:rsidR="00F112E6" w:rsidRPr="00872E3F" w14:paraId="4CF48E18" w14:textId="77777777" w:rsidTr="00561736">
        <w:trPr>
          <w:trHeight w:val="205"/>
        </w:trPr>
        <w:tc>
          <w:tcPr>
            <w:tcW w:w="5581" w:type="dxa"/>
            <w:tcBorders>
              <w:top w:val="nil"/>
              <w:left w:val="nil"/>
              <w:bottom w:val="nil"/>
              <w:right w:val="nil"/>
            </w:tcBorders>
            <w:noWrap/>
            <w:vAlign w:val="center"/>
            <w:hideMark/>
          </w:tcPr>
          <w:p w14:paraId="5D11C4D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Octrizole</w:t>
            </w:r>
            <w:proofErr w:type="spellEnd"/>
          </w:p>
        </w:tc>
        <w:tc>
          <w:tcPr>
            <w:tcW w:w="1402" w:type="dxa"/>
            <w:tcBorders>
              <w:top w:val="nil"/>
              <w:left w:val="nil"/>
              <w:bottom w:val="nil"/>
              <w:right w:val="nil"/>
            </w:tcBorders>
            <w:noWrap/>
            <w:vAlign w:val="center"/>
            <w:hideMark/>
          </w:tcPr>
          <w:p w14:paraId="0DB8500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3147-75-9</w:t>
            </w:r>
          </w:p>
        </w:tc>
        <w:tc>
          <w:tcPr>
            <w:tcW w:w="3468" w:type="dxa"/>
            <w:tcBorders>
              <w:top w:val="nil"/>
              <w:left w:val="nil"/>
              <w:bottom w:val="nil"/>
              <w:right w:val="nil"/>
            </w:tcBorders>
            <w:noWrap/>
            <w:vAlign w:val="center"/>
            <w:hideMark/>
          </w:tcPr>
          <w:p w14:paraId="72E30F0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Sigma-Aldrich (322806)</w:t>
            </w:r>
          </w:p>
        </w:tc>
        <w:tc>
          <w:tcPr>
            <w:tcW w:w="2056" w:type="dxa"/>
            <w:tcBorders>
              <w:top w:val="nil"/>
              <w:left w:val="nil"/>
              <w:bottom w:val="nil"/>
              <w:right w:val="nil"/>
            </w:tcBorders>
            <w:noWrap/>
            <w:vAlign w:val="center"/>
            <w:hideMark/>
          </w:tcPr>
          <w:p w14:paraId="0BC494B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98.4</w:t>
            </w:r>
          </w:p>
        </w:tc>
        <w:tc>
          <w:tcPr>
            <w:tcW w:w="1617" w:type="dxa"/>
            <w:tcBorders>
              <w:top w:val="nil"/>
              <w:left w:val="nil"/>
              <w:bottom w:val="nil"/>
              <w:right w:val="nil"/>
            </w:tcBorders>
            <w:noWrap/>
            <w:vAlign w:val="center"/>
            <w:hideMark/>
          </w:tcPr>
          <w:p w14:paraId="0F8A6FE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MKBH2059V</w:t>
            </w:r>
          </w:p>
        </w:tc>
      </w:tr>
      <w:tr w:rsidR="00F112E6" w:rsidRPr="00872E3F" w14:paraId="1B7A47F0" w14:textId="77777777" w:rsidTr="00561736">
        <w:trPr>
          <w:trHeight w:val="205"/>
        </w:trPr>
        <w:tc>
          <w:tcPr>
            <w:tcW w:w="5581" w:type="dxa"/>
            <w:tcBorders>
              <w:top w:val="nil"/>
              <w:left w:val="nil"/>
              <w:bottom w:val="nil"/>
              <w:right w:val="nil"/>
            </w:tcBorders>
            <w:noWrap/>
            <w:vAlign w:val="center"/>
            <w:hideMark/>
          </w:tcPr>
          <w:p w14:paraId="5CFC14F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Silica gel NORMASIL 60® 40-63 µm</w:t>
            </w:r>
          </w:p>
        </w:tc>
        <w:tc>
          <w:tcPr>
            <w:tcW w:w="1402" w:type="dxa"/>
            <w:tcBorders>
              <w:top w:val="nil"/>
              <w:left w:val="nil"/>
              <w:bottom w:val="nil"/>
              <w:right w:val="nil"/>
            </w:tcBorders>
            <w:noWrap/>
            <w:vAlign w:val="center"/>
            <w:hideMark/>
          </w:tcPr>
          <w:p w14:paraId="4DBE522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7631-86-9</w:t>
            </w:r>
          </w:p>
        </w:tc>
        <w:tc>
          <w:tcPr>
            <w:tcW w:w="3468" w:type="dxa"/>
            <w:tcBorders>
              <w:top w:val="nil"/>
              <w:left w:val="nil"/>
              <w:bottom w:val="nil"/>
              <w:right w:val="nil"/>
            </w:tcBorders>
            <w:noWrap/>
            <w:vAlign w:val="center"/>
            <w:hideMark/>
          </w:tcPr>
          <w:p w14:paraId="1962820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(27623.323)</w:t>
            </w:r>
          </w:p>
        </w:tc>
        <w:tc>
          <w:tcPr>
            <w:tcW w:w="2056" w:type="dxa"/>
            <w:tcBorders>
              <w:top w:val="nil"/>
              <w:left w:val="nil"/>
              <w:bottom w:val="nil"/>
              <w:right w:val="nil"/>
            </w:tcBorders>
            <w:noWrap/>
            <w:vAlign w:val="center"/>
            <w:hideMark/>
          </w:tcPr>
          <w:p w14:paraId="7322200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1617" w:type="dxa"/>
            <w:tcBorders>
              <w:top w:val="nil"/>
              <w:left w:val="nil"/>
              <w:bottom w:val="nil"/>
              <w:right w:val="nil"/>
            </w:tcBorders>
            <w:noWrap/>
            <w:vAlign w:val="center"/>
            <w:hideMark/>
          </w:tcPr>
          <w:p w14:paraId="7F347BB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18H164134</w:t>
            </w:r>
          </w:p>
        </w:tc>
      </w:tr>
      <w:tr w:rsidR="00F112E6" w:rsidRPr="00872E3F" w14:paraId="4C96FABF" w14:textId="77777777" w:rsidTr="00561736">
        <w:trPr>
          <w:trHeight w:val="205"/>
        </w:trPr>
        <w:tc>
          <w:tcPr>
            <w:tcW w:w="5581" w:type="dxa"/>
            <w:tcBorders>
              <w:top w:val="nil"/>
              <w:left w:val="nil"/>
              <w:bottom w:val="nil"/>
              <w:right w:val="nil"/>
            </w:tcBorders>
            <w:noWrap/>
            <w:vAlign w:val="center"/>
            <w:hideMark/>
          </w:tcPr>
          <w:p w14:paraId="3D2687C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HPTLC silica gel 60 F254 Glass plates 20 × 10 cm</w:t>
            </w:r>
          </w:p>
        </w:tc>
        <w:tc>
          <w:tcPr>
            <w:tcW w:w="1402" w:type="dxa"/>
            <w:tcBorders>
              <w:top w:val="nil"/>
              <w:left w:val="nil"/>
              <w:bottom w:val="nil"/>
              <w:right w:val="nil"/>
            </w:tcBorders>
            <w:noWrap/>
            <w:vAlign w:val="center"/>
            <w:hideMark/>
          </w:tcPr>
          <w:p w14:paraId="0A346D2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3468" w:type="dxa"/>
            <w:tcBorders>
              <w:top w:val="nil"/>
              <w:left w:val="nil"/>
              <w:bottom w:val="nil"/>
              <w:right w:val="nil"/>
            </w:tcBorders>
            <w:noWrap/>
            <w:vAlign w:val="center"/>
            <w:hideMark/>
          </w:tcPr>
          <w:p w14:paraId="184B8AE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VWR (1.05642.0001)</w:t>
            </w:r>
          </w:p>
        </w:tc>
        <w:tc>
          <w:tcPr>
            <w:tcW w:w="2056" w:type="dxa"/>
            <w:tcBorders>
              <w:top w:val="nil"/>
              <w:left w:val="nil"/>
              <w:bottom w:val="nil"/>
              <w:right w:val="nil"/>
            </w:tcBorders>
            <w:noWrap/>
            <w:vAlign w:val="center"/>
            <w:hideMark/>
          </w:tcPr>
          <w:p w14:paraId="251C28F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1617" w:type="dxa"/>
            <w:tcBorders>
              <w:top w:val="nil"/>
              <w:left w:val="nil"/>
              <w:bottom w:val="nil"/>
              <w:right w:val="nil"/>
            </w:tcBorders>
            <w:noWrap/>
            <w:vAlign w:val="center"/>
            <w:hideMark/>
          </w:tcPr>
          <w:p w14:paraId="445D5BC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HX30551542</w:t>
            </w:r>
          </w:p>
        </w:tc>
      </w:tr>
      <w:tr w:rsidR="00F112E6" w:rsidRPr="00872E3F" w14:paraId="1F1231C7" w14:textId="77777777" w:rsidTr="00561736">
        <w:trPr>
          <w:trHeight w:val="205"/>
        </w:trPr>
        <w:tc>
          <w:tcPr>
            <w:tcW w:w="5581" w:type="dxa"/>
            <w:tcBorders>
              <w:top w:val="nil"/>
              <w:left w:val="nil"/>
              <w:bottom w:val="nil"/>
              <w:right w:val="nil"/>
            </w:tcBorders>
            <w:noWrap/>
            <w:vAlign w:val="center"/>
            <w:hideMark/>
          </w:tcPr>
          <w:p w14:paraId="571E4B3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puriFlash</w:t>
            </w:r>
            <w:proofErr w:type="spellEnd"/>
            <w:r w:rsidRPr="00872E3F">
              <w:rPr>
                <w:rFonts w:ascii="Calibri" w:eastAsia="Times New Roman" w:hAnsi="Calibri" w:cs="Calibri"/>
                <w:color w:val="000000"/>
                <w:kern w:val="0"/>
                <w:sz w:val="18"/>
                <w:szCs w:val="18"/>
                <w:lang w:eastAsia="fr-BE"/>
                <w14:ligatures w14:val="none"/>
              </w:rPr>
              <w:t>® column 25 g - 15 µm</w:t>
            </w:r>
          </w:p>
        </w:tc>
        <w:tc>
          <w:tcPr>
            <w:tcW w:w="1402" w:type="dxa"/>
            <w:tcBorders>
              <w:top w:val="nil"/>
              <w:left w:val="nil"/>
              <w:bottom w:val="nil"/>
              <w:right w:val="nil"/>
            </w:tcBorders>
            <w:noWrap/>
            <w:vAlign w:val="center"/>
            <w:hideMark/>
          </w:tcPr>
          <w:p w14:paraId="4038C1B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3468" w:type="dxa"/>
            <w:tcBorders>
              <w:top w:val="nil"/>
              <w:left w:val="nil"/>
              <w:bottom w:val="nil"/>
              <w:right w:val="nil"/>
            </w:tcBorders>
            <w:noWrap/>
            <w:vAlign w:val="center"/>
            <w:hideMark/>
          </w:tcPr>
          <w:p w14:paraId="5C6D6F6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Interchim (PF-15SIHP-F0025)</w:t>
            </w:r>
          </w:p>
        </w:tc>
        <w:tc>
          <w:tcPr>
            <w:tcW w:w="2056" w:type="dxa"/>
            <w:tcBorders>
              <w:top w:val="nil"/>
              <w:left w:val="nil"/>
              <w:bottom w:val="nil"/>
              <w:right w:val="nil"/>
            </w:tcBorders>
            <w:noWrap/>
            <w:vAlign w:val="center"/>
            <w:hideMark/>
          </w:tcPr>
          <w:p w14:paraId="6D5803B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1617" w:type="dxa"/>
            <w:tcBorders>
              <w:top w:val="nil"/>
              <w:left w:val="nil"/>
              <w:bottom w:val="nil"/>
              <w:right w:val="nil"/>
            </w:tcBorders>
            <w:noWrap/>
            <w:vAlign w:val="center"/>
            <w:hideMark/>
          </w:tcPr>
          <w:p w14:paraId="64940F0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Z06L210</w:t>
            </w:r>
          </w:p>
        </w:tc>
      </w:tr>
      <w:tr w:rsidR="00F112E6" w:rsidRPr="00872E3F" w14:paraId="572900C2" w14:textId="77777777" w:rsidTr="00561736">
        <w:trPr>
          <w:trHeight w:val="205"/>
        </w:trPr>
        <w:tc>
          <w:tcPr>
            <w:tcW w:w="5581" w:type="dxa"/>
            <w:tcBorders>
              <w:top w:val="nil"/>
              <w:left w:val="nil"/>
              <w:bottom w:val="single" w:sz="4" w:space="0" w:color="auto"/>
              <w:right w:val="nil"/>
            </w:tcBorders>
            <w:noWrap/>
            <w:vAlign w:val="center"/>
            <w:hideMark/>
          </w:tcPr>
          <w:p w14:paraId="180C60C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Pure Solid loader 15g set</w:t>
            </w:r>
          </w:p>
        </w:tc>
        <w:tc>
          <w:tcPr>
            <w:tcW w:w="1402" w:type="dxa"/>
            <w:tcBorders>
              <w:top w:val="nil"/>
              <w:left w:val="nil"/>
              <w:bottom w:val="single" w:sz="4" w:space="0" w:color="auto"/>
              <w:right w:val="nil"/>
            </w:tcBorders>
            <w:noWrap/>
            <w:vAlign w:val="center"/>
            <w:hideMark/>
          </w:tcPr>
          <w:p w14:paraId="2DE9A90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3468" w:type="dxa"/>
            <w:tcBorders>
              <w:top w:val="nil"/>
              <w:left w:val="nil"/>
              <w:bottom w:val="single" w:sz="4" w:space="0" w:color="auto"/>
              <w:right w:val="nil"/>
            </w:tcBorders>
            <w:noWrap/>
            <w:vAlign w:val="center"/>
            <w:hideMark/>
          </w:tcPr>
          <w:p w14:paraId="7807541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Büchi</w:t>
            </w:r>
            <w:proofErr w:type="spellEnd"/>
            <w:r w:rsidRPr="00872E3F">
              <w:rPr>
                <w:rFonts w:ascii="Calibri" w:eastAsia="Times New Roman" w:hAnsi="Calibri" w:cs="Calibri"/>
                <w:color w:val="000000"/>
                <w:kern w:val="0"/>
                <w:sz w:val="18"/>
                <w:szCs w:val="18"/>
                <w:lang w:eastAsia="fr-BE"/>
                <w14:ligatures w14:val="none"/>
              </w:rPr>
              <w:t xml:space="preserve"> (11068975)</w:t>
            </w:r>
          </w:p>
        </w:tc>
        <w:tc>
          <w:tcPr>
            <w:tcW w:w="2056" w:type="dxa"/>
            <w:tcBorders>
              <w:top w:val="nil"/>
              <w:left w:val="nil"/>
              <w:bottom w:val="single" w:sz="4" w:space="0" w:color="auto"/>
              <w:right w:val="nil"/>
            </w:tcBorders>
            <w:noWrap/>
            <w:vAlign w:val="center"/>
            <w:hideMark/>
          </w:tcPr>
          <w:p w14:paraId="4C32575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c>
          <w:tcPr>
            <w:tcW w:w="1617" w:type="dxa"/>
            <w:tcBorders>
              <w:top w:val="nil"/>
              <w:left w:val="nil"/>
              <w:bottom w:val="single" w:sz="4" w:space="0" w:color="auto"/>
              <w:right w:val="nil"/>
            </w:tcBorders>
            <w:noWrap/>
            <w:vAlign w:val="center"/>
            <w:hideMark/>
          </w:tcPr>
          <w:p w14:paraId="424E769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gramStart"/>
            <w:r w:rsidRPr="00872E3F">
              <w:rPr>
                <w:rFonts w:ascii="Calibri" w:eastAsia="Times New Roman" w:hAnsi="Calibri" w:cs="Calibri"/>
                <w:color w:val="000000"/>
                <w:kern w:val="0"/>
                <w:sz w:val="18"/>
                <w:szCs w:val="18"/>
                <w:lang w:eastAsia="fr-BE"/>
                <w14:ligatures w14:val="none"/>
              </w:rPr>
              <w:t>N.A</w:t>
            </w:r>
            <w:proofErr w:type="gramEnd"/>
          </w:p>
        </w:tc>
      </w:tr>
    </w:tbl>
    <w:p w14:paraId="5B0EF442" w14:textId="77777777" w:rsidR="00F112E6" w:rsidRPr="00872E3F" w:rsidRDefault="00F112E6" w:rsidP="00F112E6">
      <w:pPr>
        <w:pStyle w:val="Titre1"/>
      </w:pPr>
      <w:bookmarkStart w:id="2" w:name="_Toc220926703"/>
      <w:bookmarkStart w:id="3" w:name="_Ref190774032"/>
      <w:r w:rsidRPr="00872E3F">
        <w:t>Table S1</w:t>
      </w:r>
      <w:bookmarkEnd w:id="2"/>
    </w:p>
    <w:p w14:paraId="67BD6363" w14:textId="77777777" w:rsidR="00F112E6" w:rsidRPr="0083630F" w:rsidRDefault="00F112E6" w:rsidP="00F112E6">
      <w:pPr>
        <w:spacing w:line="240" w:lineRule="auto"/>
        <w:jc w:val="both"/>
        <w:rPr>
          <w:sz w:val="18"/>
          <w:szCs w:val="18"/>
        </w:rPr>
      </w:pPr>
      <w:r w:rsidRPr="0083630F">
        <w:rPr>
          <w:sz w:val="18"/>
          <w:szCs w:val="18"/>
        </w:rPr>
        <w:t>Table S</w:t>
      </w:r>
      <w:r w:rsidRPr="0083630F">
        <w:rPr>
          <w:color w:val="000000" w:themeColor="text1"/>
          <w:sz w:val="18"/>
          <w:szCs w:val="18"/>
        </w:rPr>
        <w:fldChar w:fldCharType="begin"/>
      </w:r>
      <w:r w:rsidRPr="0083630F">
        <w:rPr>
          <w:sz w:val="18"/>
          <w:szCs w:val="18"/>
        </w:rPr>
        <w:instrText xml:space="preserve"> SEQ Table \* ARABIC </w:instrText>
      </w:r>
      <w:r w:rsidRPr="0083630F">
        <w:rPr>
          <w:color w:val="000000" w:themeColor="text1"/>
          <w:sz w:val="18"/>
          <w:szCs w:val="18"/>
        </w:rPr>
        <w:fldChar w:fldCharType="separate"/>
      </w:r>
      <w:r w:rsidRPr="0083630F">
        <w:rPr>
          <w:noProof/>
          <w:sz w:val="18"/>
          <w:szCs w:val="18"/>
        </w:rPr>
        <w:t>1</w:t>
      </w:r>
      <w:r w:rsidRPr="0083630F">
        <w:rPr>
          <w:color w:val="000000" w:themeColor="text1"/>
          <w:sz w:val="18"/>
          <w:szCs w:val="18"/>
        </w:rPr>
        <w:fldChar w:fldCharType="end"/>
      </w:r>
      <w:bookmarkEnd w:id="3"/>
      <w:r w:rsidRPr="0083630F">
        <w:rPr>
          <w:sz w:val="18"/>
          <w:szCs w:val="18"/>
        </w:rPr>
        <w:t>: Chemicals and consumable materials.</w:t>
      </w:r>
    </w:p>
    <w:p w14:paraId="679ABDE1" w14:textId="77777777" w:rsidR="00F112E6" w:rsidRPr="00561736" w:rsidRDefault="00F112E6" w:rsidP="00F112E6">
      <w:pPr>
        <w:spacing w:line="240" w:lineRule="auto"/>
        <w:jc w:val="both"/>
        <w:rPr>
          <w:sz w:val="20"/>
          <w:szCs w:val="20"/>
        </w:rPr>
        <w:sectPr w:rsidR="00F112E6" w:rsidRPr="00561736" w:rsidSect="00F112E6">
          <w:pgSz w:w="16838" w:h="11906" w:orient="landscape"/>
          <w:pgMar w:top="1418" w:right="1418" w:bottom="1418" w:left="1418" w:header="709" w:footer="709" w:gutter="0"/>
          <w:cols w:space="708"/>
          <w:docGrid w:linePitch="360"/>
        </w:sectPr>
      </w:pPr>
      <w:r w:rsidRPr="00561736">
        <w:rPr>
          <w:sz w:val="18"/>
          <w:szCs w:val="18"/>
        </w:rPr>
        <w:t>All solvents, reagents, reference standards, and chromatographic consumables employed throughout the experimental work are listed with their corresponding Chemical Abstracts Service (CAS) numbers, suppliers, catalogue references, purity grades, and batch or lot numbers when available</w:t>
      </w:r>
      <w:r>
        <w:rPr>
          <w:sz w:val="18"/>
          <w:szCs w:val="18"/>
        </w:rPr>
        <w:t>.</w:t>
      </w:r>
    </w:p>
    <w:p w14:paraId="367356AD" w14:textId="77777777" w:rsidR="00F112E6" w:rsidRPr="00872E3F" w:rsidRDefault="00F112E6" w:rsidP="00F112E6">
      <w:pPr>
        <w:pStyle w:val="Titre1"/>
      </w:pPr>
      <w:bookmarkStart w:id="4" w:name="_Toc220926704"/>
      <w:r w:rsidRPr="00872E3F">
        <w:lastRenderedPageBreak/>
        <w:t>Table S2</w:t>
      </w:r>
      <w:bookmarkEnd w:id="4"/>
    </w:p>
    <w:p w14:paraId="01D100F2" w14:textId="77777777" w:rsidR="00F112E6" w:rsidRPr="00872E3F" w:rsidRDefault="00F112E6" w:rsidP="00F112E6">
      <w:pPr>
        <w:pStyle w:val="Lgende"/>
      </w:pPr>
      <w:r w:rsidRPr="00872E3F">
        <w:t>Table S</w:t>
      </w:r>
      <w:r w:rsidRPr="00872E3F">
        <w:fldChar w:fldCharType="begin"/>
      </w:r>
      <w:r w:rsidRPr="00872E3F">
        <w:instrText xml:space="preserve"> SEQ Table \* ARABIC </w:instrText>
      </w:r>
      <w:r w:rsidRPr="00872E3F">
        <w:fldChar w:fldCharType="separate"/>
      </w:r>
      <w:r>
        <w:rPr>
          <w:noProof/>
        </w:rPr>
        <w:t>2</w:t>
      </w:r>
      <w:r w:rsidRPr="00872E3F">
        <w:fldChar w:fldCharType="end"/>
      </w:r>
      <w:r w:rsidRPr="00872E3F">
        <w:t>: MS/MS compound-dependent parameters</w:t>
      </w:r>
    </w:p>
    <w:tbl>
      <w:tblPr>
        <w:tblW w:w="9496" w:type="dxa"/>
        <w:tblCellMar>
          <w:left w:w="70" w:type="dxa"/>
          <w:right w:w="70" w:type="dxa"/>
        </w:tblCellMar>
        <w:tblLook w:val="04A0" w:firstRow="1" w:lastRow="0" w:firstColumn="1" w:lastColumn="0" w:noHBand="0" w:noVBand="1"/>
      </w:tblPr>
      <w:tblGrid>
        <w:gridCol w:w="675"/>
        <w:gridCol w:w="1900"/>
        <w:gridCol w:w="1360"/>
        <w:gridCol w:w="1008"/>
        <w:gridCol w:w="1619"/>
        <w:gridCol w:w="690"/>
        <w:gridCol w:w="669"/>
        <w:gridCol w:w="777"/>
        <w:gridCol w:w="798"/>
      </w:tblGrid>
      <w:tr w:rsidR="00F112E6" w:rsidRPr="00872E3F" w14:paraId="722B0443" w14:textId="77777777" w:rsidTr="00561736">
        <w:trPr>
          <w:trHeight w:val="286"/>
        </w:trPr>
        <w:tc>
          <w:tcPr>
            <w:tcW w:w="675" w:type="dxa"/>
            <w:tcBorders>
              <w:top w:val="single" w:sz="4" w:space="0" w:color="auto"/>
              <w:left w:val="nil"/>
              <w:bottom w:val="single" w:sz="4" w:space="0" w:color="auto"/>
              <w:right w:val="nil"/>
            </w:tcBorders>
            <w:noWrap/>
            <w:vAlign w:val="center"/>
            <w:hideMark/>
          </w:tcPr>
          <w:p w14:paraId="4A1DEC13"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Label</w:t>
            </w:r>
          </w:p>
        </w:tc>
        <w:tc>
          <w:tcPr>
            <w:tcW w:w="1900" w:type="dxa"/>
            <w:tcBorders>
              <w:top w:val="single" w:sz="4" w:space="0" w:color="auto"/>
              <w:left w:val="nil"/>
              <w:bottom w:val="single" w:sz="4" w:space="0" w:color="auto"/>
              <w:right w:val="nil"/>
            </w:tcBorders>
            <w:noWrap/>
            <w:vAlign w:val="center"/>
            <w:hideMark/>
          </w:tcPr>
          <w:p w14:paraId="78F67C87"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Name</w:t>
            </w:r>
          </w:p>
        </w:tc>
        <w:tc>
          <w:tcPr>
            <w:tcW w:w="1360" w:type="dxa"/>
            <w:tcBorders>
              <w:top w:val="single" w:sz="4" w:space="0" w:color="auto"/>
              <w:left w:val="nil"/>
              <w:bottom w:val="single" w:sz="4" w:space="0" w:color="auto"/>
              <w:right w:val="nil"/>
            </w:tcBorders>
            <w:noWrap/>
            <w:vAlign w:val="center"/>
            <w:hideMark/>
          </w:tcPr>
          <w:p w14:paraId="23143FE8"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M.W (g/mol)</w:t>
            </w:r>
          </w:p>
        </w:tc>
        <w:tc>
          <w:tcPr>
            <w:tcW w:w="1008" w:type="dxa"/>
            <w:tcBorders>
              <w:top w:val="single" w:sz="4" w:space="0" w:color="auto"/>
              <w:left w:val="nil"/>
              <w:bottom w:val="single" w:sz="4" w:space="0" w:color="auto"/>
              <w:right w:val="nil"/>
            </w:tcBorders>
            <w:noWrap/>
            <w:vAlign w:val="center"/>
            <w:hideMark/>
          </w:tcPr>
          <w:p w14:paraId="5AE45A4E"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Polarity</w:t>
            </w:r>
          </w:p>
        </w:tc>
        <w:tc>
          <w:tcPr>
            <w:tcW w:w="1619" w:type="dxa"/>
            <w:tcBorders>
              <w:top w:val="single" w:sz="4" w:space="0" w:color="auto"/>
              <w:left w:val="nil"/>
              <w:bottom w:val="single" w:sz="4" w:space="0" w:color="auto"/>
              <w:right w:val="nil"/>
            </w:tcBorders>
            <w:noWrap/>
            <w:vAlign w:val="center"/>
            <w:hideMark/>
          </w:tcPr>
          <w:p w14:paraId="056956EE"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Precursor (m/z)</w:t>
            </w:r>
          </w:p>
        </w:tc>
        <w:tc>
          <w:tcPr>
            <w:tcW w:w="690" w:type="dxa"/>
            <w:tcBorders>
              <w:top w:val="single" w:sz="4" w:space="0" w:color="auto"/>
              <w:left w:val="nil"/>
              <w:bottom w:val="single" w:sz="4" w:space="0" w:color="auto"/>
              <w:right w:val="nil"/>
            </w:tcBorders>
            <w:noWrap/>
            <w:vAlign w:val="center"/>
            <w:hideMark/>
          </w:tcPr>
          <w:p w14:paraId="35388DDA"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DP (V)</w:t>
            </w:r>
          </w:p>
        </w:tc>
        <w:tc>
          <w:tcPr>
            <w:tcW w:w="669" w:type="dxa"/>
            <w:tcBorders>
              <w:top w:val="single" w:sz="4" w:space="0" w:color="auto"/>
              <w:left w:val="nil"/>
              <w:bottom w:val="single" w:sz="4" w:space="0" w:color="auto"/>
              <w:right w:val="nil"/>
            </w:tcBorders>
            <w:noWrap/>
            <w:vAlign w:val="center"/>
            <w:hideMark/>
          </w:tcPr>
          <w:p w14:paraId="55A6B02C"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EP (V)</w:t>
            </w:r>
          </w:p>
        </w:tc>
        <w:tc>
          <w:tcPr>
            <w:tcW w:w="777" w:type="dxa"/>
            <w:tcBorders>
              <w:top w:val="single" w:sz="4" w:space="0" w:color="auto"/>
              <w:left w:val="nil"/>
              <w:bottom w:val="single" w:sz="4" w:space="0" w:color="auto"/>
              <w:right w:val="nil"/>
            </w:tcBorders>
            <w:noWrap/>
            <w:vAlign w:val="center"/>
            <w:hideMark/>
          </w:tcPr>
          <w:p w14:paraId="76C168DD"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CE (eV)</w:t>
            </w:r>
          </w:p>
        </w:tc>
        <w:tc>
          <w:tcPr>
            <w:tcW w:w="798" w:type="dxa"/>
            <w:tcBorders>
              <w:top w:val="single" w:sz="4" w:space="0" w:color="auto"/>
              <w:left w:val="nil"/>
              <w:bottom w:val="single" w:sz="4" w:space="0" w:color="auto"/>
              <w:right w:val="nil"/>
            </w:tcBorders>
            <w:noWrap/>
            <w:vAlign w:val="center"/>
            <w:hideMark/>
          </w:tcPr>
          <w:p w14:paraId="74E0E12A"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CXP (V)</w:t>
            </w:r>
          </w:p>
        </w:tc>
      </w:tr>
      <w:tr w:rsidR="00F112E6" w:rsidRPr="00872E3F" w14:paraId="034C518F" w14:textId="77777777" w:rsidTr="00561736">
        <w:trPr>
          <w:trHeight w:val="286"/>
        </w:trPr>
        <w:tc>
          <w:tcPr>
            <w:tcW w:w="675" w:type="dxa"/>
            <w:tcBorders>
              <w:top w:val="nil"/>
              <w:left w:val="nil"/>
              <w:bottom w:val="nil"/>
              <w:right w:val="nil"/>
            </w:tcBorders>
            <w:noWrap/>
            <w:vAlign w:val="center"/>
            <w:hideMark/>
          </w:tcPr>
          <w:p w14:paraId="774F6FD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w:t>
            </w:r>
          </w:p>
        </w:tc>
        <w:tc>
          <w:tcPr>
            <w:tcW w:w="1900" w:type="dxa"/>
            <w:tcBorders>
              <w:top w:val="nil"/>
              <w:left w:val="nil"/>
              <w:bottom w:val="nil"/>
              <w:right w:val="nil"/>
            </w:tcBorders>
            <w:noWrap/>
            <w:vAlign w:val="center"/>
            <w:hideMark/>
          </w:tcPr>
          <w:p w14:paraId="3D83059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Guanosine</w:t>
            </w:r>
          </w:p>
        </w:tc>
        <w:tc>
          <w:tcPr>
            <w:tcW w:w="1360" w:type="dxa"/>
            <w:tcBorders>
              <w:top w:val="nil"/>
              <w:left w:val="nil"/>
              <w:bottom w:val="nil"/>
              <w:right w:val="nil"/>
            </w:tcBorders>
            <w:noWrap/>
            <w:vAlign w:val="center"/>
            <w:hideMark/>
          </w:tcPr>
          <w:p w14:paraId="667A546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283,24</w:t>
            </w:r>
          </w:p>
        </w:tc>
        <w:tc>
          <w:tcPr>
            <w:tcW w:w="1008" w:type="dxa"/>
            <w:tcBorders>
              <w:top w:val="nil"/>
              <w:left w:val="nil"/>
              <w:bottom w:val="nil"/>
              <w:right w:val="nil"/>
            </w:tcBorders>
            <w:noWrap/>
            <w:vAlign w:val="center"/>
            <w:hideMark/>
          </w:tcPr>
          <w:p w14:paraId="7E042E5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Positive</w:t>
            </w:r>
          </w:p>
        </w:tc>
        <w:tc>
          <w:tcPr>
            <w:tcW w:w="1619" w:type="dxa"/>
            <w:tcBorders>
              <w:top w:val="nil"/>
              <w:left w:val="nil"/>
              <w:bottom w:val="nil"/>
              <w:right w:val="nil"/>
            </w:tcBorders>
            <w:noWrap/>
            <w:vAlign w:val="center"/>
            <w:hideMark/>
          </w:tcPr>
          <w:p w14:paraId="017260F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284</w:t>
            </w:r>
          </w:p>
        </w:tc>
        <w:tc>
          <w:tcPr>
            <w:tcW w:w="690" w:type="dxa"/>
            <w:tcBorders>
              <w:top w:val="nil"/>
              <w:left w:val="nil"/>
              <w:bottom w:val="nil"/>
              <w:right w:val="nil"/>
            </w:tcBorders>
            <w:noWrap/>
            <w:vAlign w:val="center"/>
            <w:hideMark/>
          </w:tcPr>
          <w:p w14:paraId="1BFE1DA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70</w:t>
            </w:r>
          </w:p>
        </w:tc>
        <w:tc>
          <w:tcPr>
            <w:tcW w:w="669" w:type="dxa"/>
            <w:tcBorders>
              <w:top w:val="nil"/>
              <w:left w:val="nil"/>
              <w:bottom w:val="nil"/>
              <w:right w:val="nil"/>
            </w:tcBorders>
            <w:noWrap/>
            <w:vAlign w:val="center"/>
            <w:hideMark/>
          </w:tcPr>
          <w:p w14:paraId="7EC52FB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6DC3875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98" w:type="dxa"/>
            <w:tcBorders>
              <w:top w:val="nil"/>
              <w:left w:val="nil"/>
              <w:bottom w:val="nil"/>
              <w:right w:val="nil"/>
            </w:tcBorders>
            <w:noWrap/>
            <w:vAlign w:val="center"/>
            <w:hideMark/>
          </w:tcPr>
          <w:p w14:paraId="012BAB0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r>
      <w:tr w:rsidR="00F112E6" w:rsidRPr="00872E3F" w14:paraId="6795E1F1" w14:textId="77777777" w:rsidTr="00561736">
        <w:trPr>
          <w:trHeight w:val="286"/>
        </w:trPr>
        <w:tc>
          <w:tcPr>
            <w:tcW w:w="675" w:type="dxa"/>
            <w:tcBorders>
              <w:top w:val="nil"/>
              <w:left w:val="nil"/>
              <w:bottom w:val="nil"/>
              <w:right w:val="nil"/>
            </w:tcBorders>
            <w:noWrap/>
            <w:vAlign w:val="center"/>
            <w:hideMark/>
          </w:tcPr>
          <w:p w14:paraId="21E188A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w:t>
            </w:r>
          </w:p>
        </w:tc>
        <w:tc>
          <w:tcPr>
            <w:tcW w:w="1900" w:type="dxa"/>
            <w:tcBorders>
              <w:top w:val="nil"/>
              <w:left w:val="nil"/>
              <w:bottom w:val="nil"/>
              <w:right w:val="nil"/>
            </w:tcBorders>
            <w:noWrap/>
            <w:vAlign w:val="center"/>
            <w:hideMark/>
          </w:tcPr>
          <w:p w14:paraId="644472B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Sulisobenzone</w:t>
            </w:r>
            <w:proofErr w:type="spellEnd"/>
          </w:p>
        </w:tc>
        <w:tc>
          <w:tcPr>
            <w:tcW w:w="1360" w:type="dxa"/>
            <w:tcBorders>
              <w:top w:val="nil"/>
              <w:left w:val="nil"/>
              <w:bottom w:val="nil"/>
              <w:right w:val="nil"/>
            </w:tcBorders>
            <w:noWrap/>
            <w:vAlign w:val="center"/>
            <w:hideMark/>
          </w:tcPr>
          <w:p w14:paraId="30F2250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308,31</w:t>
            </w:r>
          </w:p>
        </w:tc>
        <w:tc>
          <w:tcPr>
            <w:tcW w:w="1008" w:type="dxa"/>
            <w:tcBorders>
              <w:top w:val="nil"/>
              <w:left w:val="nil"/>
              <w:bottom w:val="nil"/>
              <w:right w:val="nil"/>
            </w:tcBorders>
            <w:noWrap/>
            <w:vAlign w:val="center"/>
            <w:hideMark/>
          </w:tcPr>
          <w:p w14:paraId="5483121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Negative</w:t>
            </w:r>
          </w:p>
        </w:tc>
        <w:tc>
          <w:tcPr>
            <w:tcW w:w="1619" w:type="dxa"/>
            <w:tcBorders>
              <w:top w:val="nil"/>
              <w:left w:val="nil"/>
              <w:bottom w:val="nil"/>
              <w:right w:val="nil"/>
            </w:tcBorders>
            <w:noWrap/>
            <w:vAlign w:val="center"/>
            <w:hideMark/>
          </w:tcPr>
          <w:p w14:paraId="435933E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307</w:t>
            </w:r>
          </w:p>
        </w:tc>
        <w:tc>
          <w:tcPr>
            <w:tcW w:w="690" w:type="dxa"/>
            <w:tcBorders>
              <w:top w:val="nil"/>
              <w:left w:val="nil"/>
              <w:bottom w:val="nil"/>
              <w:right w:val="nil"/>
            </w:tcBorders>
            <w:noWrap/>
            <w:vAlign w:val="center"/>
            <w:hideMark/>
          </w:tcPr>
          <w:p w14:paraId="5028E5F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-110</w:t>
            </w:r>
          </w:p>
        </w:tc>
        <w:tc>
          <w:tcPr>
            <w:tcW w:w="669" w:type="dxa"/>
            <w:tcBorders>
              <w:top w:val="nil"/>
              <w:left w:val="nil"/>
              <w:bottom w:val="nil"/>
              <w:right w:val="nil"/>
            </w:tcBorders>
            <w:noWrap/>
            <w:vAlign w:val="center"/>
            <w:hideMark/>
          </w:tcPr>
          <w:p w14:paraId="4C0AB4F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51CCE36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-40</w:t>
            </w:r>
          </w:p>
        </w:tc>
        <w:tc>
          <w:tcPr>
            <w:tcW w:w="798" w:type="dxa"/>
            <w:tcBorders>
              <w:top w:val="nil"/>
              <w:left w:val="nil"/>
              <w:bottom w:val="nil"/>
              <w:right w:val="nil"/>
            </w:tcBorders>
            <w:noWrap/>
            <w:vAlign w:val="center"/>
            <w:hideMark/>
          </w:tcPr>
          <w:p w14:paraId="3C3C124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r>
      <w:tr w:rsidR="00F112E6" w:rsidRPr="00872E3F" w14:paraId="1CD0DB01" w14:textId="77777777" w:rsidTr="00561736">
        <w:trPr>
          <w:trHeight w:val="286"/>
        </w:trPr>
        <w:tc>
          <w:tcPr>
            <w:tcW w:w="675" w:type="dxa"/>
            <w:tcBorders>
              <w:top w:val="nil"/>
              <w:left w:val="nil"/>
              <w:bottom w:val="nil"/>
              <w:right w:val="nil"/>
            </w:tcBorders>
            <w:noWrap/>
            <w:vAlign w:val="center"/>
            <w:hideMark/>
          </w:tcPr>
          <w:p w14:paraId="7C09C49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w:t>
            </w:r>
          </w:p>
        </w:tc>
        <w:tc>
          <w:tcPr>
            <w:tcW w:w="1900" w:type="dxa"/>
            <w:tcBorders>
              <w:top w:val="nil"/>
              <w:left w:val="nil"/>
              <w:bottom w:val="nil"/>
              <w:right w:val="nil"/>
            </w:tcBorders>
            <w:noWrap/>
            <w:vAlign w:val="center"/>
            <w:hideMark/>
          </w:tcPr>
          <w:p w14:paraId="1DC7161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Thymidine</w:t>
            </w:r>
          </w:p>
        </w:tc>
        <w:tc>
          <w:tcPr>
            <w:tcW w:w="1360" w:type="dxa"/>
            <w:tcBorders>
              <w:top w:val="nil"/>
              <w:left w:val="nil"/>
              <w:bottom w:val="nil"/>
              <w:right w:val="nil"/>
            </w:tcBorders>
            <w:noWrap/>
            <w:vAlign w:val="center"/>
            <w:hideMark/>
          </w:tcPr>
          <w:p w14:paraId="79A65BE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242,23</w:t>
            </w:r>
          </w:p>
        </w:tc>
        <w:tc>
          <w:tcPr>
            <w:tcW w:w="1008" w:type="dxa"/>
            <w:tcBorders>
              <w:top w:val="nil"/>
              <w:left w:val="nil"/>
              <w:bottom w:val="nil"/>
              <w:right w:val="nil"/>
            </w:tcBorders>
            <w:noWrap/>
            <w:vAlign w:val="center"/>
            <w:hideMark/>
          </w:tcPr>
          <w:p w14:paraId="7E214D1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Negative</w:t>
            </w:r>
          </w:p>
        </w:tc>
        <w:tc>
          <w:tcPr>
            <w:tcW w:w="1619" w:type="dxa"/>
            <w:tcBorders>
              <w:top w:val="nil"/>
              <w:left w:val="nil"/>
              <w:bottom w:val="nil"/>
              <w:right w:val="nil"/>
            </w:tcBorders>
            <w:noWrap/>
            <w:vAlign w:val="center"/>
            <w:hideMark/>
          </w:tcPr>
          <w:p w14:paraId="5E975BF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241</w:t>
            </w:r>
          </w:p>
        </w:tc>
        <w:tc>
          <w:tcPr>
            <w:tcW w:w="690" w:type="dxa"/>
            <w:tcBorders>
              <w:top w:val="nil"/>
              <w:left w:val="nil"/>
              <w:bottom w:val="nil"/>
              <w:right w:val="nil"/>
            </w:tcBorders>
            <w:noWrap/>
            <w:vAlign w:val="center"/>
            <w:hideMark/>
          </w:tcPr>
          <w:p w14:paraId="6FB0399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-100</w:t>
            </w:r>
          </w:p>
        </w:tc>
        <w:tc>
          <w:tcPr>
            <w:tcW w:w="669" w:type="dxa"/>
            <w:tcBorders>
              <w:top w:val="nil"/>
              <w:left w:val="nil"/>
              <w:bottom w:val="nil"/>
              <w:right w:val="nil"/>
            </w:tcBorders>
            <w:noWrap/>
            <w:vAlign w:val="center"/>
            <w:hideMark/>
          </w:tcPr>
          <w:p w14:paraId="569E69C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164C4D4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c>
          <w:tcPr>
            <w:tcW w:w="798" w:type="dxa"/>
            <w:tcBorders>
              <w:top w:val="nil"/>
              <w:left w:val="nil"/>
              <w:bottom w:val="nil"/>
              <w:right w:val="nil"/>
            </w:tcBorders>
            <w:noWrap/>
            <w:vAlign w:val="center"/>
            <w:hideMark/>
          </w:tcPr>
          <w:p w14:paraId="083CBAA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r>
      <w:tr w:rsidR="00F112E6" w:rsidRPr="00872E3F" w14:paraId="1247A864" w14:textId="77777777" w:rsidTr="00561736">
        <w:trPr>
          <w:trHeight w:val="286"/>
        </w:trPr>
        <w:tc>
          <w:tcPr>
            <w:tcW w:w="675" w:type="dxa"/>
            <w:tcBorders>
              <w:top w:val="nil"/>
              <w:left w:val="nil"/>
              <w:bottom w:val="nil"/>
              <w:right w:val="nil"/>
            </w:tcBorders>
            <w:noWrap/>
            <w:vAlign w:val="center"/>
            <w:hideMark/>
          </w:tcPr>
          <w:p w14:paraId="136E7C6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4</w:t>
            </w:r>
          </w:p>
        </w:tc>
        <w:tc>
          <w:tcPr>
            <w:tcW w:w="1900" w:type="dxa"/>
            <w:tcBorders>
              <w:top w:val="nil"/>
              <w:left w:val="nil"/>
              <w:bottom w:val="nil"/>
              <w:right w:val="nil"/>
            </w:tcBorders>
            <w:noWrap/>
            <w:vAlign w:val="center"/>
            <w:hideMark/>
          </w:tcPr>
          <w:p w14:paraId="10A7100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Paracetamol</w:t>
            </w:r>
          </w:p>
        </w:tc>
        <w:tc>
          <w:tcPr>
            <w:tcW w:w="1360" w:type="dxa"/>
            <w:tcBorders>
              <w:top w:val="nil"/>
              <w:left w:val="nil"/>
              <w:bottom w:val="nil"/>
              <w:right w:val="nil"/>
            </w:tcBorders>
            <w:noWrap/>
            <w:vAlign w:val="center"/>
            <w:hideMark/>
          </w:tcPr>
          <w:p w14:paraId="741E8E2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151,16</w:t>
            </w:r>
          </w:p>
        </w:tc>
        <w:tc>
          <w:tcPr>
            <w:tcW w:w="1008" w:type="dxa"/>
            <w:tcBorders>
              <w:top w:val="nil"/>
              <w:left w:val="nil"/>
              <w:bottom w:val="nil"/>
              <w:right w:val="nil"/>
            </w:tcBorders>
            <w:noWrap/>
            <w:vAlign w:val="center"/>
            <w:hideMark/>
          </w:tcPr>
          <w:p w14:paraId="534004B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Positive</w:t>
            </w:r>
          </w:p>
        </w:tc>
        <w:tc>
          <w:tcPr>
            <w:tcW w:w="1619" w:type="dxa"/>
            <w:tcBorders>
              <w:top w:val="nil"/>
              <w:left w:val="nil"/>
              <w:bottom w:val="nil"/>
              <w:right w:val="nil"/>
            </w:tcBorders>
            <w:noWrap/>
            <w:vAlign w:val="center"/>
            <w:hideMark/>
          </w:tcPr>
          <w:p w14:paraId="5A01FA9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152</w:t>
            </w:r>
          </w:p>
        </w:tc>
        <w:tc>
          <w:tcPr>
            <w:tcW w:w="690" w:type="dxa"/>
            <w:tcBorders>
              <w:top w:val="nil"/>
              <w:left w:val="nil"/>
              <w:bottom w:val="nil"/>
              <w:right w:val="nil"/>
            </w:tcBorders>
            <w:noWrap/>
            <w:vAlign w:val="center"/>
            <w:hideMark/>
          </w:tcPr>
          <w:p w14:paraId="18F7FE8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80</w:t>
            </w:r>
          </w:p>
        </w:tc>
        <w:tc>
          <w:tcPr>
            <w:tcW w:w="669" w:type="dxa"/>
            <w:tcBorders>
              <w:top w:val="nil"/>
              <w:left w:val="nil"/>
              <w:bottom w:val="nil"/>
              <w:right w:val="nil"/>
            </w:tcBorders>
            <w:noWrap/>
            <w:vAlign w:val="center"/>
            <w:hideMark/>
          </w:tcPr>
          <w:p w14:paraId="7CEB477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6920BD2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c>
          <w:tcPr>
            <w:tcW w:w="798" w:type="dxa"/>
            <w:tcBorders>
              <w:top w:val="nil"/>
              <w:left w:val="nil"/>
              <w:bottom w:val="nil"/>
              <w:right w:val="nil"/>
            </w:tcBorders>
            <w:noWrap/>
            <w:vAlign w:val="center"/>
            <w:hideMark/>
          </w:tcPr>
          <w:p w14:paraId="28063C6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r>
      <w:tr w:rsidR="00F112E6" w:rsidRPr="00872E3F" w14:paraId="5592776A" w14:textId="77777777" w:rsidTr="00561736">
        <w:trPr>
          <w:trHeight w:val="286"/>
        </w:trPr>
        <w:tc>
          <w:tcPr>
            <w:tcW w:w="675" w:type="dxa"/>
            <w:tcBorders>
              <w:top w:val="nil"/>
              <w:left w:val="nil"/>
              <w:bottom w:val="nil"/>
              <w:right w:val="nil"/>
            </w:tcBorders>
            <w:noWrap/>
            <w:vAlign w:val="center"/>
            <w:hideMark/>
          </w:tcPr>
          <w:p w14:paraId="6213B28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5</w:t>
            </w:r>
          </w:p>
        </w:tc>
        <w:tc>
          <w:tcPr>
            <w:tcW w:w="1900" w:type="dxa"/>
            <w:tcBorders>
              <w:top w:val="nil"/>
              <w:left w:val="nil"/>
              <w:bottom w:val="nil"/>
              <w:right w:val="nil"/>
            </w:tcBorders>
            <w:noWrap/>
            <w:vAlign w:val="center"/>
            <w:hideMark/>
          </w:tcPr>
          <w:p w14:paraId="28B5F49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Phthalimide</w:t>
            </w:r>
          </w:p>
        </w:tc>
        <w:tc>
          <w:tcPr>
            <w:tcW w:w="1360" w:type="dxa"/>
            <w:tcBorders>
              <w:top w:val="nil"/>
              <w:left w:val="nil"/>
              <w:bottom w:val="nil"/>
              <w:right w:val="nil"/>
            </w:tcBorders>
            <w:noWrap/>
            <w:vAlign w:val="center"/>
            <w:hideMark/>
          </w:tcPr>
          <w:p w14:paraId="6773FF4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147,13</w:t>
            </w:r>
          </w:p>
        </w:tc>
        <w:tc>
          <w:tcPr>
            <w:tcW w:w="1008" w:type="dxa"/>
            <w:tcBorders>
              <w:top w:val="nil"/>
              <w:left w:val="nil"/>
              <w:bottom w:val="nil"/>
              <w:right w:val="nil"/>
            </w:tcBorders>
            <w:noWrap/>
            <w:vAlign w:val="center"/>
            <w:hideMark/>
          </w:tcPr>
          <w:p w14:paraId="6814D46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Negative</w:t>
            </w:r>
          </w:p>
        </w:tc>
        <w:tc>
          <w:tcPr>
            <w:tcW w:w="1619" w:type="dxa"/>
            <w:tcBorders>
              <w:top w:val="nil"/>
              <w:left w:val="nil"/>
              <w:bottom w:val="nil"/>
              <w:right w:val="nil"/>
            </w:tcBorders>
            <w:noWrap/>
            <w:vAlign w:val="center"/>
            <w:hideMark/>
          </w:tcPr>
          <w:p w14:paraId="02265C0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146</w:t>
            </w:r>
          </w:p>
        </w:tc>
        <w:tc>
          <w:tcPr>
            <w:tcW w:w="690" w:type="dxa"/>
            <w:tcBorders>
              <w:top w:val="nil"/>
              <w:left w:val="nil"/>
              <w:bottom w:val="nil"/>
              <w:right w:val="nil"/>
            </w:tcBorders>
            <w:noWrap/>
            <w:vAlign w:val="center"/>
            <w:hideMark/>
          </w:tcPr>
          <w:p w14:paraId="14A61B4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-50</w:t>
            </w:r>
          </w:p>
        </w:tc>
        <w:tc>
          <w:tcPr>
            <w:tcW w:w="669" w:type="dxa"/>
            <w:tcBorders>
              <w:top w:val="nil"/>
              <w:left w:val="nil"/>
              <w:bottom w:val="nil"/>
              <w:right w:val="nil"/>
            </w:tcBorders>
            <w:noWrap/>
            <w:vAlign w:val="center"/>
            <w:hideMark/>
          </w:tcPr>
          <w:p w14:paraId="4370D08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59FDA1B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-35</w:t>
            </w:r>
          </w:p>
        </w:tc>
        <w:tc>
          <w:tcPr>
            <w:tcW w:w="798" w:type="dxa"/>
            <w:tcBorders>
              <w:top w:val="nil"/>
              <w:left w:val="nil"/>
              <w:bottom w:val="nil"/>
              <w:right w:val="nil"/>
            </w:tcBorders>
            <w:noWrap/>
            <w:vAlign w:val="center"/>
            <w:hideMark/>
          </w:tcPr>
          <w:p w14:paraId="7230CF6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-15</w:t>
            </w:r>
          </w:p>
        </w:tc>
      </w:tr>
      <w:tr w:rsidR="00F112E6" w:rsidRPr="00872E3F" w14:paraId="6DD7C416" w14:textId="77777777" w:rsidTr="00561736">
        <w:trPr>
          <w:trHeight w:val="286"/>
        </w:trPr>
        <w:tc>
          <w:tcPr>
            <w:tcW w:w="675" w:type="dxa"/>
            <w:tcBorders>
              <w:top w:val="nil"/>
              <w:left w:val="nil"/>
              <w:bottom w:val="nil"/>
              <w:right w:val="nil"/>
            </w:tcBorders>
            <w:noWrap/>
            <w:vAlign w:val="center"/>
            <w:hideMark/>
          </w:tcPr>
          <w:p w14:paraId="6EFC103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w:t>
            </w:r>
          </w:p>
        </w:tc>
        <w:tc>
          <w:tcPr>
            <w:tcW w:w="1900" w:type="dxa"/>
            <w:tcBorders>
              <w:top w:val="nil"/>
              <w:left w:val="nil"/>
              <w:bottom w:val="nil"/>
              <w:right w:val="nil"/>
            </w:tcBorders>
            <w:noWrap/>
            <w:vAlign w:val="center"/>
            <w:hideMark/>
          </w:tcPr>
          <w:p w14:paraId="5707381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9-hydroxyfluorene</w:t>
            </w:r>
          </w:p>
        </w:tc>
        <w:tc>
          <w:tcPr>
            <w:tcW w:w="1360" w:type="dxa"/>
            <w:tcBorders>
              <w:top w:val="nil"/>
              <w:left w:val="nil"/>
              <w:bottom w:val="nil"/>
              <w:right w:val="nil"/>
            </w:tcBorders>
            <w:noWrap/>
            <w:vAlign w:val="center"/>
            <w:hideMark/>
          </w:tcPr>
          <w:p w14:paraId="4AFECA9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182,22</w:t>
            </w:r>
          </w:p>
        </w:tc>
        <w:tc>
          <w:tcPr>
            <w:tcW w:w="1008" w:type="dxa"/>
            <w:tcBorders>
              <w:top w:val="nil"/>
              <w:left w:val="nil"/>
              <w:bottom w:val="nil"/>
              <w:right w:val="nil"/>
            </w:tcBorders>
            <w:noWrap/>
            <w:vAlign w:val="center"/>
            <w:hideMark/>
          </w:tcPr>
          <w:p w14:paraId="2BAF5B6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Positive</w:t>
            </w:r>
          </w:p>
        </w:tc>
        <w:tc>
          <w:tcPr>
            <w:tcW w:w="1619" w:type="dxa"/>
            <w:tcBorders>
              <w:top w:val="nil"/>
              <w:left w:val="nil"/>
              <w:bottom w:val="nil"/>
              <w:right w:val="nil"/>
            </w:tcBorders>
            <w:noWrap/>
            <w:vAlign w:val="center"/>
            <w:hideMark/>
          </w:tcPr>
          <w:p w14:paraId="01522FA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182</w:t>
            </w:r>
          </w:p>
        </w:tc>
        <w:tc>
          <w:tcPr>
            <w:tcW w:w="690" w:type="dxa"/>
            <w:tcBorders>
              <w:top w:val="nil"/>
              <w:left w:val="nil"/>
              <w:bottom w:val="nil"/>
              <w:right w:val="nil"/>
            </w:tcBorders>
            <w:noWrap/>
            <w:vAlign w:val="center"/>
            <w:hideMark/>
          </w:tcPr>
          <w:p w14:paraId="48FAB3B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70</w:t>
            </w:r>
          </w:p>
        </w:tc>
        <w:tc>
          <w:tcPr>
            <w:tcW w:w="669" w:type="dxa"/>
            <w:tcBorders>
              <w:top w:val="nil"/>
              <w:left w:val="nil"/>
              <w:bottom w:val="nil"/>
              <w:right w:val="nil"/>
            </w:tcBorders>
            <w:noWrap/>
            <w:vAlign w:val="center"/>
            <w:hideMark/>
          </w:tcPr>
          <w:p w14:paraId="54CE61F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0C90C27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45</w:t>
            </w:r>
          </w:p>
        </w:tc>
        <w:tc>
          <w:tcPr>
            <w:tcW w:w="798" w:type="dxa"/>
            <w:tcBorders>
              <w:top w:val="nil"/>
              <w:left w:val="nil"/>
              <w:bottom w:val="nil"/>
              <w:right w:val="nil"/>
            </w:tcBorders>
            <w:noWrap/>
            <w:vAlign w:val="center"/>
            <w:hideMark/>
          </w:tcPr>
          <w:p w14:paraId="2880BCC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r>
      <w:tr w:rsidR="00F112E6" w:rsidRPr="00872E3F" w14:paraId="697FB97F" w14:textId="77777777" w:rsidTr="00561736">
        <w:trPr>
          <w:trHeight w:val="286"/>
        </w:trPr>
        <w:tc>
          <w:tcPr>
            <w:tcW w:w="675" w:type="dxa"/>
            <w:tcBorders>
              <w:top w:val="nil"/>
              <w:left w:val="nil"/>
              <w:bottom w:val="nil"/>
              <w:right w:val="nil"/>
            </w:tcBorders>
            <w:noWrap/>
            <w:vAlign w:val="center"/>
            <w:hideMark/>
          </w:tcPr>
          <w:p w14:paraId="098A620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7</w:t>
            </w:r>
          </w:p>
        </w:tc>
        <w:tc>
          <w:tcPr>
            <w:tcW w:w="1900" w:type="dxa"/>
            <w:tcBorders>
              <w:top w:val="nil"/>
              <w:left w:val="nil"/>
              <w:bottom w:val="nil"/>
              <w:right w:val="nil"/>
            </w:tcBorders>
            <w:noWrap/>
            <w:vAlign w:val="center"/>
            <w:hideMark/>
          </w:tcPr>
          <w:p w14:paraId="1CDE63F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Thioxanthen-9-one</w:t>
            </w:r>
          </w:p>
        </w:tc>
        <w:tc>
          <w:tcPr>
            <w:tcW w:w="1360" w:type="dxa"/>
            <w:tcBorders>
              <w:top w:val="nil"/>
              <w:left w:val="nil"/>
              <w:bottom w:val="nil"/>
              <w:right w:val="nil"/>
            </w:tcBorders>
            <w:noWrap/>
            <w:vAlign w:val="center"/>
            <w:hideMark/>
          </w:tcPr>
          <w:p w14:paraId="1AAD6C3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212,27</w:t>
            </w:r>
          </w:p>
        </w:tc>
        <w:tc>
          <w:tcPr>
            <w:tcW w:w="1008" w:type="dxa"/>
            <w:tcBorders>
              <w:top w:val="nil"/>
              <w:left w:val="nil"/>
              <w:bottom w:val="nil"/>
              <w:right w:val="nil"/>
            </w:tcBorders>
            <w:noWrap/>
            <w:vAlign w:val="center"/>
            <w:hideMark/>
          </w:tcPr>
          <w:p w14:paraId="0A1C8AD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Positive</w:t>
            </w:r>
          </w:p>
        </w:tc>
        <w:tc>
          <w:tcPr>
            <w:tcW w:w="1619" w:type="dxa"/>
            <w:tcBorders>
              <w:top w:val="nil"/>
              <w:left w:val="nil"/>
              <w:bottom w:val="nil"/>
              <w:right w:val="nil"/>
            </w:tcBorders>
            <w:noWrap/>
            <w:vAlign w:val="center"/>
            <w:hideMark/>
          </w:tcPr>
          <w:p w14:paraId="04080BD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213</w:t>
            </w:r>
          </w:p>
        </w:tc>
        <w:tc>
          <w:tcPr>
            <w:tcW w:w="690" w:type="dxa"/>
            <w:tcBorders>
              <w:top w:val="nil"/>
              <w:left w:val="nil"/>
              <w:bottom w:val="nil"/>
              <w:right w:val="nil"/>
            </w:tcBorders>
            <w:noWrap/>
            <w:vAlign w:val="center"/>
            <w:hideMark/>
          </w:tcPr>
          <w:p w14:paraId="43BA080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120</w:t>
            </w:r>
          </w:p>
        </w:tc>
        <w:tc>
          <w:tcPr>
            <w:tcW w:w="669" w:type="dxa"/>
            <w:tcBorders>
              <w:top w:val="nil"/>
              <w:left w:val="nil"/>
              <w:bottom w:val="nil"/>
              <w:right w:val="nil"/>
            </w:tcBorders>
            <w:noWrap/>
            <w:vAlign w:val="center"/>
            <w:hideMark/>
          </w:tcPr>
          <w:p w14:paraId="52D1AEE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nil"/>
              <w:right w:val="nil"/>
            </w:tcBorders>
            <w:noWrap/>
            <w:vAlign w:val="center"/>
            <w:hideMark/>
          </w:tcPr>
          <w:p w14:paraId="512EE77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50</w:t>
            </w:r>
          </w:p>
        </w:tc>
        <w:tc>
          <w:tcPr>
            <w:tcW w:w="798" w:type="dxa"/>
            <w:tcBorders>
              <w:top w:val="nil"/>
              <w:left w:val="nil"/>
              <w:bottom w:val="nil"/>
              <w:right w:val="nil"/>
            </w:tcBorders>
            <w:noWrap/>
            <w:vAlign w:val="center"/>
            <w:hideMark/>
          </w:tcPr>
          <w:p w14:paraId="0F73D35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r>
      <w:tr w:rsidR="00F112E6" w:rsidRPr="00872E3F" w14:paraId="0E068153" w14:textId="77777777" w:rsidTr="00561736">
        <w:trPr>
          <w:trHeight w:val="286"/>
        </w:trPr>
        <w:tc>
          <w:tcPr>
            <w:tcW w:w="675" w:type="dxa"/>
            <w:tcBorders>
              <w:top w:val="nil"/>
              <w:left w:val="nil"/>
              <w:bottom w:val="single" w:sz="4" w:space="0" w:color="auto"/>
              <w:right w:val="nil"/>
            </w:tcBorders>
            <w:noWrap/>
            <w:vAlign w:val="center"/>
            <w:hideMark/>
          </w:tcPr>
          <w:p w14:paraId="63FC37D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w:t>
            </w:r>
          </w:p>
        </w:tc>
        <w:tc>
          <w:tcPr>
            <w:tcW w:w="1900" w:type="dxa"/>
            <w:tcBorders>
              <w:top w:val="nil"/>
              <w:left w:val="nil"/>
              <w:bottom w:val="single" w:sz="4" w:space="0" w:color="auto"/>
              <w:right w:val="nil"/>
            </w:tcBorders>
            <w:noWrap/>
            <w:vAlign w:val="center"/>
            <w:hideMark/>
          </w:tcPr>
          <w:p w14:paraId="5DF82DB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proofErr w:type="spellStart"/>
            <w:r w:rsidRPr="00872E3F">
              <w:rPr>
                <w:rFonts w:ascii="Calibri" w:eastAsia="Times New Roman" w:hAnsi="Calibri" w:cs="Calibri"/>
                <w:color w:val="000000"/>
                <w:kern w:val="0"/>
                <w:sz w:val="18"/>
                <w:szCs w:val="18"/>
                <w:lang w:eastAsia="fr-BE"/>
                <w14:ligatures w14:val="none"/>
              </w:rPr>
              <w:t>Octrizole</w:t>
            </w:r>
            <w:proofErr w:type="spellEnd"/>
          </w:p>
        </w:tc>
        <w:tc>
          <w:tcPr>
            <w:tcW w:w="1360" w:type="dxa"/>
            <w:tcBorders>
              <w:top w:val="nil"/>
              <w:left w:val="nil"/>
              <w:bottom w:val="single" w:sz="4" w:space="0" w:color="auto"/>
              <w:right w:val="nil"/>
            </w:tcBorders>
            <w:noWrap/>
            <w:vAlign w:val="center"/>
            <w:hideMark/>
          </w:tcPr>
          <w:p w14:paraId="14FEBF2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323,43</w:t>
            </w:r>
          </w:p>
        </w:tc>
        <w:tc>
          <w:tcPr>
            <w:tcW w:w="1008" w:type="dxa"/>
            <w:tcBorders>
              <w:top w:val="nil"/>
              <w:left w:val="nil"/>
              <w:bottom w:val="single" w:sz="4" w:space="0" w:color="auto"/>
              <w:right w:val="nil"/>
            </w:tcBorders>
            <w:noWrap/>
            <w:vAlign w:val="center"/>
            <w:hideMark/>
          </w:tcPr>
          <w:p w14:paraId="0BF8878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Positive</w:t>
            </w:r>
          </w:p>
        </w:tc>
        <w:tc>
          <w:tcPr>
            <w:tcW w:w="1619" w:type="dxa"/>
            <w:tcBorders>
              <w:top w:val="nil"/>
              <w:left w:val="nil"/>
              <w:bottom w:val="single" w:sz="4" w:space="0" w:color="auto"/>
              <w:right w:val="nil"/>
            </w:tcBorders>
            <w:noWrap/>
            <w:vAlign w:val="center"/>
            <w:hideMark/>
          </w:tcPr>
          <w:p w14:paraId="5872F9C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324</w:t>
            </w:r>
          </w:p>
        </w:tc>
        <w:tc>
          <w:tcPr>
            <w:tcW w:w="690" w:type="dxa"/>
            <w:tcBorders>
              <w:top w:val="nil"/>
              <w:left w:val="nil"/>
              <w:bottom w:val="single" w:sz="4" w:space="0" w:color="auto"/>
              <w:right w:val="nil"/>
            </w:tcBorders>
            <w:noWrap/>
            <w:vAlign w:val="center"/>
            <w:hideMark/>
          </w:tcPr>
          <w:p w14:paraId="4DE58E6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60</w:t>
            </w:r>
          </w:p>
        </w:tc>
        <w:tc>
          <w:tcPr>
            <w:tcW w:w="669" w:type="dxa"/>
            <w:tcBorders>
              <w:top w:val="nil"/>
              <w:left w:val="nil"/>
              <w:bottom w:val="single" w:sz="4" w:space="0" w:color="auto"/>
              <w:right w:val="nil"/>
            </w:tcBorders>
            <w:noWrap/>
            <w:vAlign w:val="center"/>
            <w:hideMark/>
          </w:tcPr>
          <w:p w14:paraId="7A93EA7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w:t>
            </w:r>
          </w:p>
        </w:tc>
        <w:tc>
          <w:tcPr>
            <w:tcW w:w="777" w:type="dxa"/>
            <w:tcBorders>
              <w:top w:val="nil"/>
              <w:left w:val="nil"/>
              <w:bottom w:val="single" w:sz="4" w:space="0" w:color="auto"/>
              <w:right w:val="nil"/>
            </w:tcBorders>
            <w:noWrap/>
            <w:vAlign w:val="center"/>
            <w:hideMark/>
          </w:tcPr>
          <w:p w14:paraId="1796BF2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40</w:t>
            </w:r>
          </w:p>
        </w:tc>
        <w:tc>
          <w:tcPr>
            <w:tcW w:w="798" w:type="dxa"/>
            <w:tcBorders>
              <w:top w:val="nil"/>
              <w:left w:val="nil"/>
              <w:bottom w:val="single" w:sz="4" w:space="0" w:color="auto"/>
              <w:right w:val="nil"/>
            </w:tcBorders>
            <w:noWrap/>
            <w:vAlign w:val="center"/>
            <w:hideMark/>
          </w:tcPr>
          <w:p w14:paraId="0D3038F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20</w:t>
            </w:r>
          </w:p>
        </w:tc>
      </w:tr>
    </w:tbl>
    <w:p w14:paraId="2A9C10F7" w14:textId="77777777" w:rsidR="00F112E6" w:rsidRDefault="00F112E6" w:rsidP="00F112E6">
      <w:pPr>
        <w:spacing w:line="240" w:lineRule="auto"/>
        <w:jc w:val="both"/>
        <w:rPr>
          <w:sz w:val="18"/>
          <w:szCs w:val="18"/>
        </w:rPr>
      </w:pPr>
      <w:r w:rsidRPr="00561736">
        <w:rPr>
          <w:sz w:val="18"/>
          <w:szCs w:val="18"/>
        </w:rPr>
        <w:t xml:space="preserve"> Compound-dependent mass spectrometric parameters were optimized individually for each reference compound in either positive or negative electrospray ionization mode. The selected precursor ions corresponded to the protonated or deprotonated molecular species. </w:t>
      </w:r>
      <w:proofErr w:type="spellStart"/>
      <w:r w:rsidRPr="00561736">
        <w:rPr>
          <w:sz w:val="18"/>
          <w:szCs w:val="18"/>
        </w:rPr>
        <w:t>Declustering</w:t>
      </w:r>
      <w:proofErr w:type="spellEnd"/>
      <w:r w:rsidRPr="00561736">
        <w:rPr>
          <w:sz w:val="18"/>
          <w:szCs w:val="18"/>
        </w:rPr>
        <w:t xml:space="preserve"> potential (DP), entrance potential (EP), collision energy (CE), and collision cell exit potential (CXP) were adjusted to maximize precursor ion transmission and to generate informative fragmentation patterns for MS/MS experiments.</w:t>
      </w:r>
    </w:p>
    <w:p w14:paraId="404395F8" w14:textId="77777777" w:rsidR="00F112E6" w:rsidRDefault="00F112E6" w:rsidP="00F112E6">
      <w:pPr>
        <w:spacing w:line="240" w:lineRule="auto"/>
        <w:jc w:val="both"/>
        <w:rPr>
          <w:sz w:val="18"/>
          <w:szCs w:val="18"/>
        </w:rPr>
      </w:pPr>
    </w:p>
    <w:p w14:paraId="7BDD1472" w14:textId="77777777" w:rsidR="00F112E6" w:rsidRDefault="00F112E6" w:rsidP="00F112E6">
      <w:pPr>
        <w:spacing w:line="240" w:lineRule="auto"/>
        <w:jc w:val="both"/>
        <w:rPr>
          <w:sz w:val="18"/>
          <w:szCs w:val="18"/>
        </w:rPr>
      </w:pPr>
    </w:p>
    <w:p w14:paraId="6B6652F2" w14:textId="77777777" w:rsidR="00F112E6" w:rsidRDefault="00F112E6" w:rsidP="00F112E6">
      <w:pPr>
        <w:spacing w:line="240" w:lineRule="auto"/>
        <w:jc w:val="both"/>
        <w:rPr>
          <w:sz w:val="18"/>
          <w:szCs w:val="18"/>
        </w:rPr>
      </w:pPr>
    </w:p>
    <w:p w14:paraId="4F88FFBB" w14:textId="77777777" w:rsidR="00F112E6" w:rsidRDefault="00F112E6" w:rsidP="00F112E6">
      <w:pPr>
        <w:spacing w:line="240" w:lineRule="auto"/>
        <w:jc w:val="both"/>
        <w:rPr>
          <w:sz w:val="18"/>
          <w:szCs w:val="18"/>
        </w:rPr>
      </w:pPr>
    </w:p>
    <w:p w14:paraId="55C77F7A" w14:textId="77777777" w:rsidR="00F112E6" w:rsidRDefault="00F112E6" w:rsidP="00F112E6">
      <w:pPr>
        <w:spacing w:line="240" w:lineRule="auto"/>
        <w:jc w:val="both"/>
        <w:rPr>
          <w:sz w:val="18"/>
          <w:szCs w:val="18"/>
        </w:rPr>
      </w:pPr>
    </w:p>
    <w:p w14:paraId="61723D4A" w14:textId="77777777" w:rsidR="00F112E6" w:rsidRDefault="00F112E6" w:rsidP="00F112E6">
      <w:pPr>
        <w:spacing w:line="240" w:lineRule="auto"/>
        <w:jc w:val="both"/>
        <w:rPr>
          <w:sz w:val="18"/>
          <w:szCs w:val="18"/>
        </w:rPr>
      </w:pPr>
    </w:p>
    <w:p w14:paraId="76A63524" w14:textId="77777777" w:rsidR="00F112E6" w:rsidRDefault="00F112E6" w:rsidP="00F112E6">
      <w:pPr>
        <w:spacing w:line="240" w:lineRule="auto"/>
        <w:jc w:val="both"/>
        <w:rPr>
          <w:sz w:val="18"/>
          <w:szCs w:val="18"/>
        </w:rPr>
      </w:pPr>
    </w:p>
    <w:p w14:paraId="6151B08B" w14:textId="77777777" w:rsidR="00F112E6" w:rsidRDefault="00F112E6" w:rsidP="00F112E6">
      <w:pPr>
        <w:spacing w:line="240" w:lineRule="auto"/>
        <w:jc w:val="both"/>
        <w:rPr>
          <w:sz w:val="18"/>
          <w:szCs w:val="18"/>
        </w:rPr>
      </w:pPr>
    </w:p>
    <w:p w14:paraId="15EEB81D" w14:textId="77777777" w:rsidR="00F112E6" w:rsidRDefault="00F112E6" w:rsidP="00F112E6">
      <w:pPr>
        <w:spacing w:line="240" w:lineRule="auto"/>
        <w:jc w:val="both"/>
        <w:rPr>
          <w:sz w:val="18"/>
          <w:szCs w:val="18"/>
        </w:rPr>
      </w:pPr>
    </w:p>
    <w:p w14:paraId="0219EE6E" w14:textId="77777777" w:rsidR="00F112E6" w:rsidRDefault="00F112E6" w:rsidP="00F112E6">
      <w:pPr>
        <w:spacing w:line="240" w:lineRule="auto"/>
        <w:jc w:val="both"/>
        <w:rPr>
          <w:sz w:val="18"/>
          <w:szCs w:val="18"/>
        </w:rPr>
      </w:pPr>
    </w:p>
    <w:p w14:paraId="37DCA6C9" w14:textId="77777777" w:rsidR="00F112E6" w:rsidRDefault="00F112E6" w:rsidP="00F112E6">
      <w:pPr>
        <w:spacing w:line="240" w:lineRule="auto"/>
        <w:jc w:val="both"/>
        <w:rPr>
          <w:sz w:val="18"/>
          <w:szCs w:val="18"/>
        </w:rPr>
      </w:pPr>
    </w:p>
    <w:p w14:paraId="26F74909" w14:textId="77777777" w:rsidR="00F112E6" w:rsidRDefault="00F112E6" w:rsidP="00F112E6">
      <w:pPr>
        <w:spacing w:line="240" w:lineRule="auto"/>
        <w:jc w:val="both"/>
        <w:rPr>
          <w:sz w:val="18"/>
          <w:szCs w:val="18"/>
        </w:rPr>
      </w:pPr>
    </w:p>
    <w:p w14:paraId="77B9AAD8" w14:textId="77777777" w:rsidR="00F112E6" w:rsidRDefault="00F112E6" w:rsidP="00F112E6">
      <w:pPr>
        <w:spacing w:line="240" w:lineRule="auto"/>
        <w:jc w:val="both"/>
        <w:rPr>
          <w:sz w:val="18"/>
          <w:szCs w:val="18"/>
        </w:rPr>
      </w:pPr>
    </w:p>
    <w:p w14:paraId="28DC12BC" w14:textId="77777777" w:rsidR="00F112E6" w:rsidRDefault="00F112E6" w:rsidP="00F112E6">
      <w:pPr>
        <w:spacing w:line="240" w:lineRule="auto"/>
        <w:jc w:val="both"/>
        <w:rPr>
          <w:sz w:val="18"/>
          <w:szCs w:val="18"/>
        </w:rPr>
      </w:pPr>
    </w:p>
    <w:p w14:paraId="1DC7904A" w14:textId="77777777" w:rsidR="00F112E6" w:rsidRDefault="00F112E6" w:rsidP="00F112E6">
      <w:pPr>
        <w:spacing w:line="240" w:lineRule="auto"/>
        <w:jc w:val="both"/>
        <w:rPr>
          <w:sz w:val="18"/>
          <w:szCs w:val="18"/>
        </w:rPr>
      </w:pPr>
    </w:p>
    <w:p w14:paraId="0BF72022" w14:textId="77777777" w:rsidR="00F112E6" w:rsidRDefault="00F112E6" w:rsidP="00F112E6">
      <w:pPr>
        <w:spacing w:line="240" w:lineRule="auto"/>
        <w:jc w:val="both"/>
        <w:rPr>
          <w:sz w:val="18"/>
          <w:szCs w:val="18"/>
        </w:rPr>
      </w:pPr>
    </w:p>
    <w:p w14:paraId="22986323" w14:textId="77777777" w:rsidR="00F112E6" w:rsidRDefault="00F112E6" w:rsidP="00F112E6">
      <w:pPr>
        <w:spacing w:line="240" w:lineRule="auto"/>
        <w:jc w:val="both"/>
        <w:rPr>
          <w:sz w:val="18"/>
          <w:szCs w:val="18"/>
        </w:rPr>
      </w:pPr>
    </w:p>
    <w:p w14:paraId="4B2004B0" w14:textId="77777777" w:rsidR="00F112E6" w:rsidRDefault="00F112E6" w:rsidP="00F112E6">
      <w:pPr>
        <w:spacing w:line="240" w:lineRule="auto"/>
        <w:jc w:val="both"/>
        <w:rPr>
          <w:sz w:val="18"/>
          <w:szCs w:val="18"/>
        </w:rPr>
      </w:pPr>
    </w:p>
    <w:p w14:paraId="2660BF03" w14:textId="77777777" w:rsidR="00F112E6" w:rsidRDefault="00F112E6" w:rsidP="00F112E6">
      <w:pPr>
        <w:spacing w:line="240" w:lineRule="auto"/>
        <w:jc w:val="both"/>
        <w:rPr>
          <w:sz w:val="18"/>
          <w:szCs w:val="18"/>
        </w:rPr>
      </w:pPr>
    </w:p>
    <w:p w14:paraId="688C9F38" w14:textId="77777777" w:rsidR="00F112E6" w:rsidRDefault="00F112E6" w:rsidP="00F112E6">
      <w:pPr>
        <w:spacing w:line="240" w:lineRule="auto"/>
        <w:jc w:val="both"/>
        <w:rPr>
          <w:sz w:val="18"/>
          <w:szCs w:val="18"/>
        </w:rPr>
      </w:pPr>
    </w:p>
    <w:p w14:paraId="75C50BF8" w14:textId="77777777" w:rsidR="00F112E6" w:rsidRDefault="00F112E6" w:rsidP="00F112E6">
      <w:pPr>
        <w:spacing w:line="240" w:lineRule="auto"/>
        <w:jc w:val="both"/>
        <w:rPr>
          <w:sz w:val="18"/>
          <w:szCs w:val="18"/>
        </w:rPr>
      </w:pPr>
    </w:p>
    <w:p w14:paraId="23692720" w14:textId="77777777" w:rsidR="00F112E6" w:rsidRDefault="00F112E6" w:rsidP="00F112E6">
      <w:pPr>
        <w:spacing w:line="240" w:lineRule="auto"/>
        <w:jc w:val="both"/>
        <w:rPr>
          <w:sz w:val="18"/>
          <w:szCs w:val="18"/>
        </w:rPr>
      </w:pPr>
    </w:p>
    <w:p w14:paraId="140EBE2F" w14:textId="77777777" w:rsidR="00F112E6" w:rsidRDefault="00F112E6" w:rsidP="00F112E6">
      <w:pPr>
        <w:pStyle w:val="Titre1"/>
      </w:pPr>
      <w:bookmarkStart w:id="5" w:name="_Toc220926705"/>
      <w:r>
        <w:lastRenderedPageBreak/>
        <w:t>Figure S2</w:t>
      </w:r>
      <w:bookmarkEnd w:id="5"/>
    </w:p>
    <w:p w14:paraId="14A2D676" w14:textId="77777777" w:rsidR="00F112E6" w:rsidRPr="00D5217A" w:rsidRDefault="00F112E6" w:rsidP="00F112E6">
      <w:pPr>
        <w:pStyle w:val="Lgende"/>
        <w:rPr>
          <w:lang w:val="fr-BE"/>
        </w:rPr>
      </w:pPr>
      <w:r w:rsidRPr="00D5217A">
        <w:rPr>
          <w:noProof/>
          <w:lang w:val="fr-BE"/>
        </w:rPr>
        <w:drawing>
          <wp:inline distT="0" distB="0" distL="0" distR="0" wp14:anchorId="0DB43F3F" wp14:editId="56EB0E8E">
            <wp:extent cx="5760720" cy="6249670"/>
            <wp:effectExtent l="0" t="0" r="0" b="0"/>
            <wp:docPr id="1433685770" name="Image 12" descr="Une image contenant texte, diagramme, lign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85770" name="Image 12" descr="Une image contenant texte, diagramme, ligne, Parallèl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249670"/>
                    </a:xfrm>
                    <a:prstGeom prst="rect">
                      <a:avLst/>
                    </a:prstGeom>
                    <a:noFill/>
                    <a:ln>
                      <a:noFill/>
                    </a:ln>
                  </pic:spPr>
                </pic:pic>
              </a:graphicData>
            </a:graphic>
          </wp:inline>
        </w:drawing>
      </w:r>
    </w:p>
    <w:p w14:paraId="460A27FC" w14:textId="77777777" w:rsidR="00F112E6" w:rsidRDefault="00F112E6" w:rsidP="00F112E6">
      <w:pPr>
        <w:pStyle w:val="Lgende"/>
      </w:pPr>
      <w:r>
        <w:t>Figure S</w:t>
      </w:r>
      <w:r>
        <w:fldChar w:fldCharType="begin"/>
      </w:r>
      <w:r>
        <w:instrText xml:space="preserve"> SEQ Figure \* ARABIC </w:instrText>
      </w:r>
      <w:r>
        <w:fldChar w:fldCharType="separate"/>
      </w:r>
      <w:r>
        <w:rPr>
          <w:noProof/>
        </w:rPr>
        <w:t>2</w:t>
      </w:r>
      <w:r>
        <w:fldChar w:fldCharType="end"/>
      </w:r>
      <w:r>
        <w:t xml:space="preserve">: MS/MS structural validation for the HPDS system. Mirror plot comparison of product ion scans (MS/MS) between reference standards (top, blue) and peak fractions collected from the HPDS flash chromatography separation (bottom, green). (A) </w:t>
      </w:r>
      <w:proofErr w:type="spellStart"/>
      <w:r>
        <w:t>Sulisobenzone</w:t>
      </w:r>
      <w:proofErr w:type="spellEnd"/>
      <w:r>
        <w:t xml:space="preserve"> (Compound 2, [M-H]</w:t>
      </w:r>
      <w:r>
        <w:rPr>
          <w:vertAlign w:val="superscript"/>
        </w:rPr>
        <w:t>-</w:t>
      </w:r>
      <w:r>
        <w:t xml:space="preserve"> at m/z 307.0, CE = -40 eV) and (B) </w:t>
      </w:r>
      <w:proofErr w:type="spellStart"/>
      <w:r>
        <w:t>Octrizole</w:t>
      </w:r>
      <w:proofErr w:type="spellEnd"/>
      <w:r>
        <w:t xml:space="preserve"> (Compound 8, [M+</w:t>
      </w:r>
      <w:proofErr w:type="gramStart"/>
      <w:r>
        <w:t>H]</w:t>
      </w:r>
      <w:r w:rsidRPr="00561736">
        <w:rPr>
          <w:vertAlign w:val="superscript"/>
        </w:rPr>
        <w:t>+</w:t>
      </w:r>
      <w:proofErr w:type="gramEnd"/>
      <w:r>
        <w:t xml:space="preserve"> at m/z 324.0, CE = 40 eV). The perfect alignment of the diagnostic fragments validates the identity of the isolated peaks and the consistency of the elution order in the HPDS system.</w:t>
      </w:r>
    </w:p>
    <w:p w14:paraId="0EACD474" w14:textId="77777777" w:rsidR="00F112E6" w:rsidRDefault="00F112E6" w:rsidP="00F112E6"/>
    <w:p w14:paraId="175F1AD1" w14:textId="77777777" w:rsidR="00F112E6" w:rsidRPr="00A611CE" w:rsidRDefault="00F112E6" w:rsidP="00F112E6"/>
    <w:p w14:paraId="36949201" w14:textId="77777777" w:rsidR="00F112E6" w:rsidRDefault="00F112E6" w:rsidP="00F112E6">
      <w:pPr>
        <w:pStyle w:val="Titre1"/>
      </w:pPr>
      <w:bookmarkStart w:id="6" w:name="_Toc220926706"/>
      <w:r>
        <w:lastRenderedPageBreak/>
        <w:t>Figure S3</w:t>
      </w:r>
      <w:bookmarkEnd w:id="6"/>
    </w:p>
    <w:p w14:paraId="7CB1EE2D" w14:textId="77777777" w:rsidR="00F112E6" w:rsidRPr="004E608A" w:rsidRDefault="00F112E6" w:rsidP="00F112E6">
      <w:pPr>
        <w:rPr>
          <w:lang w:val="fr-BE"/>
        </w:rPr>
      </w:pPr>
      <w:r w:rsidRPr="004E608A">
        <w:rPr>
          <w:noProof/>
          <w:lang w:val="fr-BE"/>
        </w:rPr>
        <w:drawing>
          <wp:inline distT="0" distB="0" distL="0" distR="0" wp14:anchorId="129A400B" wp14:editId="4297B366">
            <wp:extent cx="5760720" cy="6249670"/>
            <wp:effectExtent l="0" t="0" r="0" b="0"/>
            <wp:docPr id="1581139869" name="Image 10" descr="Une image contenant texte, diagramme, lign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39869" name="Image 10" descr="Une image contenant texte, diagramme, ligne, Parallèl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6249670"/>
                    </a:xfrm>
                    <a:prstGeom prst="rect">
                      <a:avLst/>
                    </a:prstGeom>
                    <a:noFill/>
                    <a:ln>
                      <a:noFill/>
                    </a:ln>
                  </pic:spPr>
                </pic:pic>
              </a:graphicData>
            </a:graphic>
          </wp:inline>
        </w:drawing>
      </w:r>
    </w:p>
    <w:p w14:paraId="510B2EEE" w14:textId="77777777" w:rsidR="00F112E6" w:rsidRDefault="00F112E6" w:rsidP="00F112E6">
      <w:pPr>
        <w:pStyle w:val="Lgende"/>
      </w:pPr>
      <w:r>
        <w:t>Figure S</w:t>
      </w:r>
      <w:r>
        <w:fldChar w:fldCharType="begin"/>
      </w:r>
      <w:r>
        <w:instrText xml:space="preserve"> SEQ Figure \* ARABIC </w:instrText>
      </w:r>
      <w:r>
        <w:fldChar w:fldCharType="separate"/>
      </w:r>
      <w:r>
        <w:rPr>
          <w:noProof/>
        </w:rPr>
        <w:t>3</w:t>
      </w:r>
      <w:r>
        <w:fldChar w:fldCharType="end"/>
      </w:r>
      <w:r>
        <w:t>: MS/MS structural validation for the LPDS system. Mirror plot comparison of product ion scans (MS/MS) between reference standards (top, blue) and peak fractions collected from the LPDS flash chromatography separation (bottom, green). (A) Thioxanthen-9-one (Compound 7, [M+</w:t>
      </w:r>
      <w:proofErr w:type="gramStart"/>
      <w:r>
        <w:t>H]</w:t>
      </w:r>
      <w:r w:rsidRPr="00561736">
        <w:rPr>
          <w:vertAlign w:val="superscript"/>
        </w:rPr>
        <w:t>+</w:t>
      </w:r>
      <w:proofErr w:type="gramEnd"/>
      <w:r>
        <w:t xml:space="preserve"> at m/z 213.05, CE = 50 eV) and (B) Paracetamol (Compound 4, [M+</w:t>
      </w:r>
      <w:proofErr w:type="gramStart"/>
      <w:r>
        <w:t>H]</w:t>
      </w:r>
      <w:r w:rsidRPr="00561736">
        <w:rPr>
          <w:vertAlign w:val="superscript"/>
        </w:rPr>
        <w:t>+</w:t>
      </w:r>
      <w:proofErr w:type="gramEnd"/>
      <w:r w:rsidRPr="00561736">
        <w:rPr>
          <w:vertAlign w:val="superscript"/>
        </w:rPr>
        <w:t xml:space="preserve"> </w:t>
      </w:r>
      <w:r>
        <w:t>at m/z 152.07, CE = 20 eV). The identical fragmentation patterns confirm the structural integrity of the analytes during the LPDS transposition.</w:t>
      </w:r>
    </w:p>
    <w:p w14:paraId="35144098" w14:textId="77777777" w:rsidR="00F112E6" w:rsidRDefault="00F112E6" w:rsidP="00F112E6"/>
    <w:p w14:paraId="64FEE2C7" w14:textId="77777777" w:rsidR="00F112E6" w:rsidRDefault="00F112E6" w:rsidP="00F112E6"/>
    <w:p w14:paraId="214EEB26" w14:textId="77777777" w:rsidR="00F112E6" w:rsidRPr="007A1723" w:rsidRDefault="00F112E6" w:rsidP="00F112E6"/>
    <w:p w14:paraId="6B9FD822" w14:textId="77777777" w:rsidR="00F112E6" w:rsidRPr="00872E3F" w:rsidRDefault="00F112E6" w:rsidP="00F112E6">
      <w:pPr>
        <w:pStyle w:val="Titre1"/>
      </w:pPr>
      <w:bookmarkStart w:id="7" w:name="_Toc220926707"/>
      <w:r w:rsidRPr="00872E3F">
        <w:lastRenderedPageBreak/>
        <w:t>Table S3</w:t>
      </w:r>
      <w:bookmarkEnd w:id="7"/>
    </w:p>
    <w:p w14:paraId="6E338D8E" w14:textId="77777777" w:rsidR="00F112E6" w:rsidRPr="00872E3F" w:rsidRDefault="00F112E6" w:rsidP="00F112E6">
      <w:pPr>
        <w:pStyle w:val="Lgende"/>
      </w:pPr>
      <w:bookmarkStart w:id="8" w:name="_Ref190775843"/>
      <w:r>
        <w:t>Table S</w:t>
      </w:r>
      <w:r>
        <w:fldChar w:fldCharType="begin"/>
      </w:r>
      <w:r>
        <w:instrText xml:space="preserve"> SEQ Table \* ARABIC </w:instrText>
      </w:r>
      <w:r>
        <w:fldChar w:fldCharType="separate"/>
      </w:r>
      <w:r>
        <w:rPr>
          <w:noProof/>
        </w:rPr>
        <w:t>3</w:t>
      </w:r>
      <w:r>
        <w:fldChar w:fldCharType="end"/>
      </w:r>
      <w:bookmarkEnd w:id="8"/>
      <w:r w:rsidRPr="00872E3F">
        <w:t>: Gradient of the High Polarity Developing Solvent</w:t>
      </w:r>
      <w:r>
        <w:t xml:space="preserve"> (HPDS)</w:t>
      </w:r>
      <w:r w:rsidRPr="00872E3F">
        <w:t xml:space="preserve"> system</w:t>
      </w:r>
      <w:r>
        <w:t xml:space="preserve"> </w:t>
      </w:r>
      <w:r w:rsidRPr="0034085D">
        <w:t>used for flash chromatography</w:t>
      </w:r>
      <w:r w:rsidRPr="00872E3F">
        <w:t>.</w:t>
      </w:r>
    </w:p>
    <w:tbl>
      <w:tblPr>
        <w:tblW w:w="4478" w:type="dxa"/>
        <w:tblCellMar>
          <w:left w:w="70" w:type="dxa"/>
          <w:right w:w="70" w:type="dxa"/>
        </w:tblCellMar>
        <w:tblLook w:val="04A0" w:firstRow="1" w:lastRow="0" w:firstColumn="1" w:lastColumn="0" w:noHBand="0" w:noVBand="1"/>
      </w:tblPr>
      <w:tblGrid>
        <w:gridCol w:w="1002"/>
        <w:gridCol w:w="2090"/>
        <w:gridCol w:w="1386"/>
      </w:tblGrid>
      <w:tr w:rsidR="00F112E6" w:rsidRPr="00B2603A" w14:paraId="68C787F5" w14:textId="77777777" w:rsidTr="00561736">
        <w:trPr>
          <w:trHeight w:val="263"/>
        </w:trPr>
        <w:tc>
          <w:tcPr>
            <w:tcW w:w="1002" w:type="dxa"/>
            <w:tcBorders>
              <w:top w:val="single" w:sz="4" w:space="0" w:color="auto"/>
              <w:left w:val="nil"/>
              <w:bottom w:val="single" w:sz="4" w:space="0" w:color="auto"/>
              <w:right w:val="nil"/>
            </w:tcBorders>
            <w:noWrap/>
            <w:vAlign w:val="center"/>
            <w:hideMark/>
          </w:tcPr>
          <w:p w14:paraId="4ACA6E81" w14:textId="77777777" w:rsidR="00F112E6" w:rsidRPr="00B2603A"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B2603A">
              <w:rPr>
                <w:rFonts w:ascii="Calibri" w:eastAsia="Times New Roman" w:hAnsi="Calibri" w:cs="Calibri"/>
                <w:b/>
                <w:bCs/>
                <w:color w:val="000000"/>
                <w:kern w:val="0"/>
                <w:sz w:val="18"/>
                <w:szCs w:val="18"/>
                <w:lang w:eastAsia="fr-BE"/>
                <w14:ligatures w14:val="none"/>
              </w:rPr>
              <w:t>Time (CV)</w:t>
            </w:r>
          </w:p>
        </w:tc>
        <w:tc>
          <w:tcPr>
            <w:tcW w:w="2090" w:type="dxa"/>
            <w:tcBorders>
              <w:top w:val="single" w:sz="4" w:space="0" w:color="auto"/>
              <w:left w:val="nil"/>
              <w:bottom w:val="single" w:sz="4" w:space="0" w:color="auto"/>
              <w:right w:val="nil"/>
            </w:tcBorders>
            <w:noWrap/>
            <w:vAlign w:val="center"/>
            <w:hideMark/>
          </w:tcPr>
          <w:p w14:paraId="52FE36AF" w14:textId="77777777" w:rsidR="00F112E6" w:rsidRPr="00B2603A"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B2603A">
              <w:rPr>
                <w:rFonts w:ascii="Calibri" w:eastAsia="Times New Roman" w:hAnsi="Calibri" w:cs="Calibri"/>
                <w:b/>
                <w:bCs/>
                <w:color w:val="000000"/>
                <w:kern w:val="0"/>
                <w:sz w:val="18"/>
                <w:szCs w:val="18"/>
                <w:lang w:eastAsia="fr-BE"/>
                <w14:ligatures w14:val="none"/>
              </w:rPr>
              <w:t>Dichloromethane (%)</w:t>
            </w:r>
          </w:p>
        </w:tc>
        <w:tc>
          <w:tcPr>
            <w:tcW w:w="1386" w:type="dxa"/>
            <w:tcBorders>
              <w:top w:val="single" w:sz="4" w:space="0" w:color="auto"/>
              <w:left w:val="nil"/>
              <w:bottom w:val="single" w:sz="4" w:space="0" w:color="auto"/>
              <w:right w:val="nil"/>
            </w:tcBorders>
            <w:noWrap/>
            <w:vAlign w:val="center"/>
            <w:hideMark/>
          </w:tcPr>
          <w:p w14:paraId="7D84C005" w14:textId="77777777" w:rsidR="00F112E6" w:rsidRPr="00B2603A"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B2603A">
              <w:rPr>
                <w:rFonts w:ascii="Calibri" w:eastAsia="Times New Roman" w:hAnsi="Calibri" w:cs="Calibri"/>
                <w:b/>
                <w:bCs/>
                <w:color w:val="000000"/>
                <w:kern w:val="0"/>
                <w:sz w:val="18"/>
                <w:szCs w:val="18"/>
                <w:lang w:eastAsia="fr-BE"/>
                <w14:ligatures w14:val="none"/>
              </w:rPr>
              <w:t>Methanol (%)</w:t>
            </w:r>
          </w:p>
        </w:tc>
      </w:tr>
      <w:tr w:rsidR="00F112E6" w:rsidRPr="00B2603A" w14:paraId="2CBB5319" w14:textId="77777777" w:rsidTr="00561736">
        <w:trPr>
          <w:trHeight w:val="263"/>
        </w:trPr>
        <w:tc>
          <w:tcPr>
            <w:tcW w:w="1002" w:type="dxa"/>
            <w:tcBorders>
              <w:top w:val="nil"/>
              <w:left w:val="nil"/>
              <w:bottom w:val="nil"/>
              <w:right w:val="nil"/>
            </w:tcBorders>
            <w:noWrap/>
            <w:vAlign w:val="center"/>
            <w:hideMark/>
          </w:tcPr>
          <w:p w14:paraId="49B7C3DB"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0.00</w:t>
            </w:r>
          </w:p>
        </w:tc>
        <w:tc>
          <w:tcPr>
            <w:tcW w:w="2090" w:type="dxa"/>
            <w:tcBorders>
              <w:top w:val="nil"/>
              <w:left w:val="nil"/>
              <w:bottom w:val="nil"/>
              <w:right w:val="nil"/>
            </w:tcBorders>
            <w:noWrap/>
            <w:vAlign w:val="center"/>
            <w:hideMark/>
          </w:tcPr>
          <w:p w14:paraId="29E17A15"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100</w:t>
            </w:r>
          </w:p>
        </w:tc>
        <w:tc>
          <w:tcPr>
            <w:tcW w:w="1386" w:type="dxa"/>
            <w:tcBorders>
              <w:top w:val="nil"/>
              <w:left w:val="nil"/>
              <w:bottom w:val="nil"/>
              <w:right w:val="nil"/>
            </w:tcBorders>
            <w:noWrap/>
            <w:vAlign w:val="center"/>
            <w:hideMark/>
          </w:tcPr>
          <w:p w14:paraId="4A154315"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0</w:t>
            </w:r>
          </w:p>
        </w:tc>
      </w:tr>
      <w:tr w:rsidR="00F112E6" w:rsidRPr="00B2603A" w14:paraId="25CA5310" w14:textId="77777777" w:rsidTr="00561736">
        <w:trPr>
          <w:trHeight w:val="263"/>
        </w:trPr>
        <w:tc>
          <w:tcPr>
            <w:tcW w:w="1002" w:type="dxa"/>
            <w:tcBorders>
              <w:top w:val="nil"/>
              <w:left w:val="nil"/>
              <w:bottom w:val="nil"/>
              <w:right w:val="nil"/>
            </w:tcBorders>
            <w:noWrap/>
            <w:vAlign w:val="center"/>
            <w:hideMark/>
          </w:tcPr>
          <w:p w14:paraId="296FB116"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10.00</w:t>
            </w:r>
          </w:p>
        </w:tc>
        <w:tc>
          <w:tcPr>
            <w:tcW w:w="2090" w:type="dxa"/>
            <w:tcBorders>
              <w:top w:val="nil"/>
              <w:left w:val="nil"/>
              <w:bottom w:val="nil"/>
              <w:right w:val="nil"/>
            </w:tcBorders>
            <w:noWrap/>
            <w:vAlign w:val="center"/>
            <w:hideMark/>
          </w:tcPr>
          <w:p w14:paraId="3CE96C03"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100</w:t>
            </w:r>
          </w:p>
        </w:tc>
        <w:tc>
          <w:tcPr>
            <w:tcW w:w="1386" w:type="dxa"/>
            <w:tcBorders>
              <w:top w:val="nil"/>
              <w:left w:val="nil"/>
              <w:bottom w:val="nil"/>
              <w:right w:val="nil"/>
            </w:tcBorders>
            <w:noWrap/>
            <w:vAlign w:val="center"/>
            <w:hideMark/>
          </w:tcPr>
          <w:p w14:paraId="61E192D1"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0</w:t>
            </w:r>
          </w:p>
        </w:tc>
      </w:tr>
      <w:tr w:rsidR="00F112E6" w:rsidRPr="00B2603A" w14:paraId="703500FD" w14:textId="77777777" w:rsidTr="00561736">
        <w:trPr>
          <w:trHeight w:val="263"/>
        </w:trPr>
        <w:tc>
          <w:tcPr>
            <w:tcW w:w="1002" w:type="dxa"/>
            <w:tcBorders>
              <w:top w:val="nil"/>
              <w:left w:val="nil"/>
              <w:bottom w:val="nil"/>
              <w:right w:val="nil"/>
            </w:tcBorders>
            <w:noWrap/>
            <w:vAlign w:val="center"/>
            <w:hideMark/>
          </w:tcPr>
          <w:p w14:paraId="5DE15F4F"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10.02</w:t>
            </w:r>
          </w:p>
        </w:tc>
        <w:tc>
          <w:tcPr>
            <w:tcW w:w="2090" w:type="dxa"/>
            <w:tcBorders>
              <w:top w:val="nil"/>
              <w:left w:val="nil"/>
              <w:bottom w:val="nil"/>
              <w:right w:val="nil"/>
            </w:tcBorders>
            <w:noWrap/>
            <w:vAlign w:val="center"/>
            <w:hideMark/>
          </w:tcPr>
          <w:p w14:paraId="2A123304"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88</w:t>
            </w:r>
          </w:p>
        </w:tc>
        <w:tc>
          <w:tcPr>
            <w:tcW w:w="1386" w:type="dxa"/>
            <w:tcBorders>
              <w:top w:val="nil"/>
              <w:left w:val="nil"/>
              <w:bottom w:val="nil"/>
              <w:right w:val="nil"/>
            </w:tcBorders>
            <w:noWrap/>
            <w:vAlign w:val="center"/>
            <w:hideMark/>
          </w:tcPr>
          <w:p w14:paraId="173BE7B6"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12</w:t>
            </w:r>
          </w:p>
        </w:tc>
      </w:tr>
      <w:tr w:rsidR="00F112E6" w:rsidRPr="00B2603A" w14:paraId="60E15988" w14:textId="77777777" w:rsidTr="00561736">
        <w:trPr>
          <w:trHeight w:val="263"/>
        </w:trPr>
        <w:tc>
          <w:tcPr>
            <w:tcW w:w="1002" w:type="dxa"/>
            <w:tcBorders>
              <w:top w:val="nil"/>
              <w:left w:val="nil"/>
              <w:bottom w:val="nil"/>
              <w:right w:val="nil"/>
            </w:tcBorders>
            <w:noWrap/>
            <w:vAlign w:val="center"/>
            <w:hideMark/>
          </w:tcPr>
          <w:p w14:paraId="3C73DBE0"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15.00</w:t>
            </w:r>
          </w:p>
        </w:tc>
        <w:tc>
          <w:tcPr>
            <w:tcW w:w="2090" w:type="dxa"/>
            <w:tcBorders>
              <w:top w:val="nil"/>
              <w:left w:val="nil"/>
              <w:bottom w:val="nil"/>
              <w:right w:val="nil"/>
            </w:tcBorders>
            <w:noWrap/>
            <w:vAlign w:val="center"/>
            <w:hideMark/>
          </w:tcPr>
          <w:p w14:paraId="43C704DB"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88</w:t>
            </w:r>
          </w:p>
        </w:tc>
        <w:tc>
          <w:tcPr>
            <w:tcW w:w="1386" w:type="dxa"/>
            <w:tcBorders>
              <w:top w:val="nil"/>
              <w:left w:val="nil"/>
              <w:bottom w:val="nil"/>
              <w:right w:val="nil"/>
            </w:tcBorders>
            <w:noWrap/>
            <w:vAlign w:val="center"/>
            <w:hideMark/>
          </w:tcPr>
          <w:p w14:paraId="45120F4A"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12</w:t>
            </w:r>
          </w:p>
        </w:tc>
      </w:tr>
      <w:tr w:rsidR="00F112E6" w:rsidRPr="00B2603A" w14:paraId="0DA3BD8E" w14:textId="77777777" w:rsidTr="00561736">
        <w:trPr>
          <w:trHeight w:val="263"/>
        </w:trPr>
        <w:tc>
          <w:tcPr>
            <w:tcW w:w="1002" w:type="dxa"/>
            <w:tcBorders>
              <w:top w:val="nil"/>
              <w:left w:val="nil"/>
              <w:bottom w:val="nil"/>
              <w:right w:val="nil"/>
            </w:tcBorders>
            <w:noWrap/>
            <w:vAlign w:val="center"/>
            <w:hideMark/>
          </w:tcPr>
          <w:p w14:paraId="40349378"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15.02</w:t>
            </w:r>
          </w:p>
        </w:tc>
        <w:tc>
          <w:tcPr>
            <w:tcW w:w="2090" w:type="dxa"/>
            <w:tcBorders>
              <w:top w:val="nil"/>
              <w:left w:val="nil"/>
              <w:bottom w:val="nil"/>
              <w:right w:val="nil"/>
            </w:tcBorders>
            <w:noWrap/>
            <w:vAlign w:val="center"/>
            <w:hideMark/>
          </w:tcPr>
          <w:p w14:paraId="3C0A2D00"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76</w:t>
            </w:r>
          </w:p>
        </w:tc>
        <w:tc>
          <w:tcPr>
            <w:tcW w:w="1386" w:type="dxa"/>
            <w:tcBorders>
              <w:top w:val="nil"/>
              <w:left w:val="nil"/>
              <w:bottom w:val="nil"/>
              <w:right w:val="nil"/>
            </w:tcBorders>
            <w:noWrap/>
            <w:vAlign w:val="center"/>
            <w:hideMark/>
          </w:tcPr>
          <w:p w14:paraId="6D6D1AA2"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24</w:t>
            </w:r>
          </w:p>
        </w:tc>
      </w:tr>
      <w:tr w:rsidR="00F112E6" w:rsidRPr="00B2603A" w14:paraId="2C31CF79" w14:textId="77777777" w:rsidTr="00561736">
        <w:trPr>
          <w:trHeight w:val="263"/>
        </w:trPr>
        <w:tc>
          <w:tcPr>
            <w:tcW w:w="1002" w:type="dxa"/>
            <w:tcBorders>
              <w:top w:val="nil"/>
              <w:left w:val="nil"/>
              <w:bottom w:val="nil"/>
              <w:right w:val="nil"/>
            </w:tcBorders>
            <w:noWrap/>
            <w:vAlign w:val="center"/>
            <w:hideMark/>
          </w:tcPr>
          <w:p w14:paraId="5DAB9812"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20.00</w:t>
            </w:r>
          </w:p>
        </w:tc>
        <w:tc>
          <w:tcPr>
            <w:tcW w:w="2090" w:type="dxa"/>
            <w:tcBorders>
              <w:top w:val="nil"/>
              <w:left w:val="nil"/>
              <w:bottom w:val="nil"/>
              <w:right w:val="nil"/>
            </w:tcBorders>
            <w:noWrap/>
            <w:vAlign w:val="center"/>
            <w:hideMark/>
          </w:tcPr>
          <w:p w14:paraId="1AF5E02E"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76</w:t>
            </w:r>
          </w:p>
        </w:tc>
        <w:tc>
          <w:tcPr>
            <w:tcW w:w="1386" w:type="dxa"/>
            <w:tcBorders>
              <w:top w:val="nil"/>
              <w:left w:val="nil"/>
              <w:bottom w:val="nil"/>
              <w:right w:val="nil"/>
            </w:tcBorders>
            <w:noWrap/>
            <w:vAlign w:val="center"/>
            <w:hideMark/>
          </w:tcPr>
          <w:p w14:paraId="65A5FEEE"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24</w:t>
            </w:r>
          </w:p>
        </w:tc>
      </w:tr>
      <w:tr w:rsidR="00F112E6" w:rsidRPr="00B2603A" w14:paraId="2ED97F19" w14:textId="77777777" w:rsidTr="00561736">
        <w:trPr>
          <w:trHeight w:val="263"/>
        </w:trPr>
        <w:tc>
          <w:tcPr>
            <w:tcW w:w="1002" w:type="dxa"/>
            <w:tcBorders>
              <w:top w:val="nil"/>
              <w:left w:val="nil"/>
              <w:bottom w:val="nil"/>
              <w:right w:val="nil"/>
            </w:tcBorders>
            <w:noWrap/>
            <w:vAlign w:val="center"/>
            <w:hideMark/>
          </w:tcPr>
          <w:p w14:paraId="0DF114B9"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20.02</w:t>
            </w:r>
          </w:p>
        </w:tc>
        <w:tc>
          <w:tcPr>
            <w:tcW w:w="2090" w:type="dxa"/>
            <w:tcBorders>
              <w:top w:val="nil"/>
              <w:left w:val="nil"/>
              <w:bottom w:val="nil"/>
              <w:right w:val="nil"/>
            </w:tcBorders>
            <w:noWrap/>
            <w:vAlign w:val="center"/>
            <w:hideMark/>
          </w:tcPr>
          <w:p w14:paraId="74B4C6C9"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64</w:t>
            </w:r>
          </w:p>
        </w:tc>
        <w:tc>
          <w:tcPr>
            <w:tcW w:w="1386" w:type="dxa"/>
            <w:tcBorders>
              <w:top w:val="nil"/>
              <w:left w:val="nil"/>
              <w:bottom w:val="nil"/>
              <w:right w:val="nil"/>
            </w:tcBorders>
            <w:noWrap/>
            <w:vAlign w:val="center"/>
            <w:hideMark/>
          </w:tcPr>
          <w:p w14:paraId="563AF518"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36</w:t>
            </w:r>
          </w:p>
        </w:tc>
      </w:tr>
      <w:tr w:rsidR="00F112E6" w:rsidRPr="00B2603A" w14:paraId="7B7BBE45" w14:textId="77777777" w:rsidTr="00561736">
        <w:trPr>
          <w:trHeight w:val="263"/>
        </w:trPr>
        <w:tc>
          <w:tcPr>
            <w:tcW w:w="1002" w:type="dxa"/>
            <w:tcBorders>
              <w:top w:val="nil"/>
              <w:left w:val="nil"/>
              <w:bottom w:val="nil"/>
              <w:right w:val="nil"/>
            </w:tcBorders>
            <w:noWrap/>
            <w:vAlign w:val="center"/>
            <w:hideMark/>
          </w:tcPr>
          <w:p w14:paraId="68EDB2B4"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25.00</w:t>
            </w:r>
          </w:p>
        </w:tc>
        <w:tc>
          <w:tcPr>
            <w:tcW w:w="2090" w:type="dxa"/>
            <w:tcBorders>
              <w:top w:val="nil"/>
              <w:left w:val="nil"/>
              <w:bottom w:val="nil"/>
              <w:right w:val="nil"/>
            </w:tcBorders>
            <w:noWrap/>
            <w:vAlign w:val="center"/>
            <w:hideMark/>
          </w:tcPr>
          <w:p w14:paraId="01ED8E51"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64</w:t>
            </w:r>
          </w:p>
        </w:tc>
        <w:tc>
          <w:tcPr>
            <w:tcW w:w="1386" w:type="dxa"/>
            <w:tcBorders>
              <w:top w:val="nil"/>
              <w:left w:val="nil"/>
              <w:bottom w:val="nil"/>
              <w:right w:val="nil"/>
            </w:tcBorders>
            <w:noWrap/>
            <w:vAlign w:val="center"/>
            <w:hideMark/>
          </w:tcPr>
          <w:p w14:paraId="1179749F"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36</w:t>
            </w:r>
          </w:p>
        </w:tc>
      </w:tr>
      <w:tr w:rsidR="00F112E6" w:rsidRPr="00B2603A" w14:paraId="66B0EE83" w14:textId="77777777" w:rsidTr="00561736">
        <w:trPr>
          <w:trHeight w:val="263"/>
        </w:trPr>
        <w:tc>
          <w:tcPr>
            <w:tcW w:w="1002" w:type="dxa"/>
            <w:tcBorders>
              <w:top w:val="nil"/>
              <w:left w:val="nil"/>
              <w:bottom w:val="nil"/>
              <w:right w:val="nil"/>
            </w:tcBorders>
            <w:noWrap/>
            <w:vAlign w:val="center"/>
            <w:hideMark/>
          </w:tcPr>
          <w:p w14:paraId="553F4AFC"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25.02</w:t>
            </w:r>
          </w:p>
        </w:tc>
        <w:tc>
          <w:tcPr>
            <w:tcW w:w="2090" w:type="dxa"/>
            <w:tcBorders>
              <w:top w:val="nil"/>
              <w:left w:val="nil"/>
              <w:bottom w:val="nil"/>
              <w:right w:val="nil"/>
            </w:tcBorders>
            <w:noWrap/>
            <w:vAlign w:val="center"/>
            <w:hideMark/>
          </w:tcPr>
          <w:p w14:paraId="782C915E"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52</w:t>
            </w:r>
          </w:p>
        </w:tc>
        <w:tc>
          <w:tcPr>
            <w:tcW w:w="1386" w:type="dxa"/>
            <w:tcBorders>
              <w:top w:val="nil"/>
              <w:left w:val="nil"/>
              <w:bottom w:val="nil"/>
              <w:right w:val="nil"/>
            </w:tcBorders>
            <w:noWrap/>
            <w:vAlign w:val="center"/>
            <w:hideMark/>
          </w:tcPr>
          <w:p w14:paraId="60D1AB99"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48</w:t>
            </w:r>
          </w:p>
        </w:tc>
      </w:tr>
      <w:tr w:rsidR="00F112E6" w:rsidRPr="00B2603A" w14:paraId="12D0BCB9" w14:textId="77777777" w:rsidTr="00561736">
        <w:trPr>
          <w:trHeight w:val="263"/>
        </w:trPr>
        <w:tc>
          <w:tcPr>
            <w:tcW w:w="1002" w:type="dxa"/>
            <w:tcBorders>
              <w:top w:val="nil"/>
              <w:left w:val="nil"/>
              <w:bottom w:val="nil"/>
              <w:right w:val="nil"/>
            </w:tcBorders>
            <w:noWrap/>
            <w:vAlign w:val="center"/>
            <w:hideMark/>
          </w:tcPr>
          <w:p w14:paraId="2CBB00F1"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30.00</w:t>
            </w:r>
          </w:p>
        </w:tc>
        <w:tc>
          <w:tcPr>
            <w:tcW w:w="2090" w:type="dxa"/>
            <w:tcBorders>
              <w:top w:val="nil"/>
              <w:left w:val="nil"/>
              <w:bottom w:val="nil"/>
              <w:right w:val="nil"/>
            </w:tcBorders>
            <w:noWrap/>
            <w:vAlign w:val="center"/>
            <w:hideMark/>
          </w:tcPr>
          <w:p w14:paraId="1D1FDFDD"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52</w:t>
            </w:r>
          </w:p>
        </w:tc>
        <w:tc>
          <w:tcPr>
            <w:tcW w:w="1386" w:type="dxa"/>
            <w:tcBorders>
              <w:top w:val="nil"/>
              <w:left w:val="nil"/>
              <w:bottom w:val="nil"/>
              <w:right w:val="nil"/>
            </w:tcBorders>
            <w:noWrap/>
            <w:vAlign w:val="center"/>
            <w:hideMark/>
          </w:tcPr>
          <w:p w14:paraId="6ADBF19B"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48</w:t>
            </w:r>
          </w:p>
        </w:tc>
      </w:tr>
      <w:tr w:rsidR="00F112E6" w:rsidRPr="00B2603A" w14:paraId="3FC5D075" w14:textId="77777777" w:rsidTr="00561736">
        <w:trPr>
          <w:trHeight w:val="263"/>
        </w:trPr>
        <w:tc>
          <w:tcPr>
            <w:tcW w:w="1002" w:type="dxa"/>
            <w:tcBorders>
              <w:top w:val="nil"/>
              <w:left w:val="nil"/>
              <w:bottom w:val="nil"/>
              <w:right w:val="nil"/>
            </w:tcBorders>
            <w:noWrap/>
            <w:vAlign w:val="center"/>
            <w:hideMark/>
          </w:tcPr>
          <w:p w14:paraId="6CE4D0F5"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30.02</w:t>
            </w:r>
          </w:p>
        </w:tc>
        <w:tc>
          <w:tcPr>
            <w:tcW w:w="2090" w:type="dxa"/>
            <w:tcBorders>
              <w:top w:val="nil"/>
              <w:left w:val="nil"/>
              <w:bottom w:val="nil"/>
              <w:right w:val="nil"/>
            </w:tcBorders>
            <w:noWrap/>
            <w:vAlign w:val="center"/>
            <w:hideMark/>
          </w:tcPr>
          <w:p w14:paraId="21313959"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40</w:t>
            </w:r>
          </w:p>
        </w:tc>
        <w:tc>
          <w:tcPr>
            <w:tcW w:w="1386" w:type="dxa"/>
            <w:tcBorders>
              <w:top w:val="nil"/>
              <w:left w:val="nil"/>
              <w:bottom w:val="nil"/>
              <w:right w:val="nil"/>
            </w:tcBorders>
            <w:noWrap/>
            <w:vAlign w:val="center"/>
            <w:hideMark/>
          </w:tcPr>
          <w:p w14:paraId="7871C5FF"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60</w:t>
            </w:r>
          </w:p>
        </w:tc>
      </w:tr>
      <w:tr w:rsidR="00F112E6" w:rsidRPr="00B2603A" w14:paraId="536D5610" w14:textId="77777777" w:rsidTr="00561736">
        <w:trPr>
          <w:trHeight w:val="263"/>
        </w:trPr>
        <w:tc>
          <w:tcPr>
            <w:tcW w:w="1002" w:type="dxa"/>
            <w:tcBorders>
              <w:top w:val="nil"/>
              <w:left w:val="nil"/>
              <w:bottom w:val="nil"/>
              <w:right w:val="nil"/>
            </w:tcBorders>
            <w:noWrap/>
            <w:vAlign w:val="center"/>
            <w:hideMark/>
          </w:tcPr>
          <w:p w14:paraId="22DAE60F"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40.00</w:t>
            </w:r>
          </w:p>
        </w:tc>
        <w:tc>
          <w:tcPr>
            <w:tcW w:w="2090" w:type="dxa"/>
            <w:tcBorders>
              <w:top w:val="nil"/>
              <w:left w:val="nil"/>
              <w:bottom w:val="nil"/>
              <w:right w:val="nil"/>
            </w:tcBorders>
            <w:noWrap/>
            <w:vAlign w:val="center"/>
            <w:hideMark/>
          </w:tcPr>
          <w:p w14:paraId="42B880DA"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40</w:t>
            </w:r>
          </w:p>
        </w:tc>
        <w:tc>
          <w:tcPr>
            <w:tcW w:w="1386" w:type="dxa"/>
            <w:tcBorders>
              <w:top w:val="nil"/>
              <w:left w:val="nil"/>
              <w:bottom w:val="nil"/>
              <w:right w:val="nil"/>
            </w:tcBorders>
            <w:noWrap/>
            <w:vAlign w:val="center"/>
            <w:hideMark/>
          </w:tcPr>
          <w:p w14:paraId="3B33F5E6"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60</w:t>
            </w:r>
          </w:p>
        </w:tc>
      </w:tr>
      <w:tr w:rsidR="00F112E6" w:rsidRPr="00B2603A" w14:paraId="74A46F3C" w14:textId="77777777" w:rsidTr="00561736">
        <w:trPr>
          <w:trHeight w:val="263"/>
        </w:trPr>
        <w:tc>
          <w:tcPr>
            <w:tcW w:w="1002" w:type="dxa"/>
            <w:tcBorders>
              <w:top w:val="nil"/>
              <w:left w:val="nil"/>
              <w:bottom w:val="nil"/>
              <w:right w:val="nil"/>
            </w:tcBorders>
            <w:noWrap/>
            <w:vAlign w:val="center"/>
            <w:hideMark/>
          </w:tcPr>
          <w:p w14:paraId="248B9807"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40.02</w:t>
            </w:r>
          </w:p>
        </w:tc>
        <w:tc>
          <w:tcPr>
            <w:tcW w:w="2090" w:type="dxa"/>
            <w:tcBorders>
              <w:top w:val="nil"/>
              <w:left w:val="nil"/>
              <w:bottom w:val="nil"/>
              <w:right w:val="nil"/>
            </w:tcBorders>
            <w:noWrap/>
            <w:vAlign w:val="center"/>
            <w:hideMark/>
          </w:tcPr>
          <w:p w14:paraId="1A5413D2"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0</w:t>
            </w:r>
          </w:p>
        </w:tc>
        <w:tc>
          <w:tcPr>
            <w:tcW w:w="1386" w:type="dxa"/>
            <w:tcBorders>
              <w:top w:val="nil"/>
              <w:left w:val="nil"/>
              <w:bottom w:val="nil"/>
              <w:right w:val="nil"/>
            </w:tcBorders>
            <w:noWrap/>
            <w:vAlign w:val="center"/>
            <w:hideMark/>
          </w:tcPr>
          <w:p w14:paraId="26891983"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100</w:t>
            </w:r>
          </w:p>
        </w:tc>
      </w:tr>
      <w:tr w:rsidR="00F112E6" w:rsidRPr="00B2603A" w14:paraId="1B7C3415" w14:textId="77777777" w:rsidTr="00561736">
        <w:trPr>
          <w:trHeight w:val="263"/>
        </w:trPr>
        <w:tc>
          <w:tcPr>
            <w:tcW w:w="1002" w:type="dxa"/>
            <w:tcBorders>
              <w:top w:val="nil"/>
              <w:left w:val="nil"/>
              <w:bottom w:val="single" w:sz="4" w:space="0" w:color="auto"/>
              <w:right w:val="nil"/>
            </w:tcBorders>
            <w:noWrap/>
            <w:vAlign w:val="center"/>
            <w:hideMark/>
          </w:tcPr>
          <w:p w14:paraId="634C36EC"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hAnsi="Calibri" w:cs="Calibri"/>
                <w:color w:val="000000"/>
                <w:sz w:val="18"/>
                <w:szCs w:val="18"/>
              </w:rPr>
              <w:t>50.00</w:t>
            </w:r>
          </w:p>
        </w:tc>
        <w:tc>
          <w:tcPr>
            <w:tcW w:w="2090" w:type="dxa"/>
            <w:tcBorders>
              <w:top w:val="nil"/>
              <w:left w:val="nil"/>
              <w:bottom w:val="single" w:sz="4" w:space="0" w:color="auto"/>
              <w:right w:val="nil"/>
            </w:tcBorders>
            <w:noWrap/>
            <w:vAlign w:val="center"/>
            <w:hideMark/>
          </w:tcPr>
          <w:p w14:paraId="7DE3EBC0"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0</w:t>
            </w:r>
          </w:p>
        </w:tc>
        <w:tc>
          <w:tcPr>
            <w:tcW w:w="1386" w:type="dxa"/>
            <w:tcBorders>
              <w:top w:val="nil"/>
              <w:left w:val="nil"/>
              <w:bottom w:val="single" w:sz="4" w:space="0" w:color="auto"/>
              <w:right w:val="nil"/>
            </w:tcBorders>
            <w:noWrap/>
            <w:vAlign w:val="center"/>
            <w:hideMark/>
          </w:tcPr>
          <w:p w14:paraId="2BD813CC" w14:textId="77777777" w:rsidR="00F112E6" w:rsidRPr="00B2603A"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B2603A">
              <w:rPr>
                <w:rFonts w:ascii="Calibri" w:eastAsia="Times New Roman" w:hAnsi="Calibri" w:cs="Calibri"/>
                <w:color w:val="000000"/>
                <w:kern w:val="0"/>
                <w:sz w:val="18"/>
                <w:szCs w:val="18"/>
                <w:lang w:eastAsia="fr-BE"/>
                <w14:ligatures w14:val="none"/>
              </w:rPr>
              <w:t>100</w:t>
            </w:r>
          </w:p>
        </w:tc>
      </w:tr>
    </w:tbl>
    <w:p w14:paraId="06E6BB3C" w14:textId="77777777" w:rsidR="00F112E6" w:rsidRPr="00872E3F" w:rsidRDefault="00F112E6" w:rsidP="00F112E6">
      <w:pPr>
        <w:jc w:val="both"/>
        <w:rPr>
          <w:sz w:val="18"/>
          <w:szCs w:val="18"/>
        </w:rPr>
      </w:pPr>
      <w:r w:rsidRPr="00363D17">
        <w:rPr>
          <w:sz w:val="18"/>
          <w:szCs w:val="18"/>
        </w:rPr>
        <w:t>The HPDS gradient consisted of a stepwise increase in methanol in dichloromethane, expressed as CV. Each chromatographic run was preceded by an equilibration step of 3 CV with 100% dichloromethane. A final washing step at 100% methanol was applied to ensure complete elution of strongly retained polar compounds.</w:t>
      </w:r>
    </w:p>
    <w:p w14:paraId="5CA9A9B6" w14:textId="77777777" w:rsidR="00F112E6" w:rsidRPr="00872E3F" w:rsidRDefault="00F112E6" w:rsidP="00F112E6">
      <w:pPr>
        <w:pStyle w:val="Titre1"/>
      </w:pPr>
      <w:bookmarkStart w:id="9" w:name="_Toc220926708"/>
      <w:r w:rsidRPr="00872E3F">
        <w:t>Table S4</w:t>
      </w:r>
      <w:bookmarkEnd w:id="9"/>
    </w:p>
    <w:p w14:paraId="73E09ECE" w14:textId="77777777" w:rsidR="00F112E6" w:rsidRPr="00872E3F" w:rsidRDefault="00F112E6" w:rsidP="00F112E6">
      <w:pPr>
        <w:pStyle w:val="Lgende"/>
      </w:pPr>
      <w:r>
        <w:t>Table S</w:t>
      </w:r>
      <w:r>
        <w:fldChar w:fldCharType="begin"/>
      </w:r>
      <w:r>
        <w:instrText xml:space="preserve"> SEQ Table \* ARABIC </w:instrText>
      </w:r>
      <w:r>
        <w:fldChar w:fldCharType="separate"/>
      </w:r>
      <w:r>
        <w:rPr>
          <w:noProof/>
        </w:rPr>
        <w:t>4</w:t>
      </w:r>
      <w:r>
        <w:fldChar w:fldCharType="end"/>
      </w:r>
      <w:r w:rsidRPr="00872E3F">
        <w:t>: Gradient of the Low Polarity Developing Solvent</w:t>
      </w:r>
      <w:r>
        <w:t xml:space="preserve"> (LPDS)</w:t>
      </w:r>
      <w:r w:rsidRPr="00872E3F">
        <w:t xml:space="preserve"> system</w:t>
      </w:r>
      <w:r>
        <w:t xml:space="preserve"> </w:t>
      </w:r>
      <w:r w:rsidRPr="0034085D">
        <w:t>used for flash chromatography.</w:t>
      </w:r>
    </w:p>
    <w:tbl>
      <w:tblPr>
        <w:tblW w:w="4382" w:type="dxa"/>
        <w:tblCellMar>
          <w:left w:w="70" w:type="dxa"/>
          <w:right w:w="70" w:type="dxa"/>
        </w:tblCellMar>
        <w:tblLook w:val="04A0" w:firstRow="1" w:lastRow="0" w:firstColumn="1" w:lastColumn="0" w:noHBand="0" w:noVBand="1"/>
      </w:tblPr>
      <w:tblGrid>
        <w:gridCol w:w="1118"/>
        <w:gridCol w:w="1375"/>
        <w:gridCol w:w="1889"/>
      </w:tblGrid>
      <w:tr w:rsidR="00F112E6" w:rsidRPr="00872E3F" w14:paraId="7E4815E8" w14:textId="77777777" w:rsidTr="00561736">
        <w:trPr>
          <w:trHeight w:val="265"/>
        </w:trPr>
        <w:tc>
          <w:tcPr>
            <w:tcW w:w="1118" w:type="dxa"/>
            <w:tcBorders>
              <w:top w:val="single" w:sz="4" w:space="0" w:color="auto"/>
              <w:left w:val="nil"/>
              <w:bottom w:val="single" w:sz="4" w:space="0" w:color="auto"/>
              <w:right w:val="nil"/>
            </w:tcBorders>
            <w:noWrap/>
            <w:vAlign w:val="center"/>
            <w:hideMark/>
          </w:tcPr>
          <w:p w14:paraId="0B393010"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Time (CV)</w:t>
            </w:r>
          </w:p>
        </w:tc>
        <w:tc>
          <w:tcPr>
            <w:tcW w:w="1375" w:type="dxa"/>
            <w:tcBorders>
              <w:top w:val="single" w:sz="4" w:space="0" w:color="auto"/>
              <w:left w:val="nil"/>
              <w:bottom w:val="single" w:sz="4" w:space="0" w:color="auto"/>
              <w:right w:val="nil"/>
            </w:tcBorders>
            <w:noWrap/>
            <w:vAlign w:val="center"/>
            <w:hideMark/>
          </w:tcPr>
          <w:p w14:paraId="2BF58698"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Toluene (%)</w:t>
            </w:r>
          </w:p>
        </w:tc>
        <w:tc>
          <w:tcPr>
            <w:tcW w:w="1889" w:type="dxa"/>
            <w:tcBorders>
              <w:top w:val="single" w:sz="4" w:space="0" w:color="auto"/>
              <w:left w:val="nil"/>
              <w:bottom w:val="single" w:sz="4" w:space="0" w:color="auto"/>
              <w:right w:val="nil"/>
            </w:tcBorders>
            <w:noWrap/>
            <w:vAlign w:val="center"/>
            <w:hideMark/>
          </w:tcPr>
          <w:p w14:paraId="05393237" w14:textId="77777777" w:rsidR="00F112E6" w:rsidRPr="00872E3F" w:rsidRDefault="00F112E6" w:rsidP="00561736">
            <w:pPr>
              <w:spacing w:after="0" w:line="240" w:lineRule="auto"/>
              <w:jc w:val="center"/>
              <w:rPr>
                <w:rFonts w:ascii="Calibri" w:eastAsia="Times New Roman" w:hAnsi="Calibri" w:cs="Calibri"/>
                <w:b/>
                <w:bCs/>
                <w:color w:val="000000"/>
                <w:kern w:val="0"/>
                <w:sz w:val="18"/>
                <w:szCs w:val="18"/>
                <w:lang w:eastAsia="fr-BE"/>
                <w14:ligatures w14:val="none"/>
              </w:rPr>
            </w:pPr>
            <w:r w:rsidRPr="00872E3F">
              <w:rPr>
                <w:rFonts w:ascii="Calibri" w:eastAsia="Times New Roman" w:hAnsi="Calibri" w:cs="Calibri"/>
                <w:b/>
                <w:bCs/>
                <w:color w:val="000000"/>
                <w:kern w:val="0"/>
                <w:sz w:val="18"/>
                <w:szCs w:val="18"/>
                <w:lang w:eastAsia="fr-BE"/>
                <w14:ligatures w14:val="none"/>
              </w:rPr>
              <w:t>Ethyl acetate (%)</w:t>
            </w:r>
          </w:p>
        </w:tc>
      </w:tr>
      <w:tr w:rsidR="00F112E6" w:rsidRPr="00872E3F" w14:paraId="72E08AE9" w14:textId="77777777" w:rsidTr="00561736">
        <w:trPr>
          <w:trHeight w:val="265"/>
        </w:trPr>
        <w:tc>
          <w:tcPr>
            <w:tcW w:w="1118" w:type="dxa"/>
            <w:tcBorders>
              <w:top w:val="nil"/>
              <w:left w:val="nil"/>
              <w:bottom w:val="nil"/>
              <w:right w:val="nil"/>
            </w:tcBorders>
            <w:noWrap/>
            <w:vAlign w:val="center"/>
            <w:hideMark/>
          </w:tcPr>
          <w:p w14:paraId="2E7D72B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0.00</w:t>
            </w:r>
          </w:p>
        </w:tc>
        <w:tc>
          <w:tcPr>
            <w:tcW w:w="1375" w:type="dxa"/>
            <w:tcBorders>
              <w:top w:val="nil"/>
              <w:left w:val="nil"/>
              <w:bottom w:val="nil"/>
              <w:right w:val="nil"/>
            </w:tcBorders>
            <w:noWrap/>
            <w:vAlign w:val="center"/>
            <w:hideMark/>
          </w:tcPr>
          <w:p w14:paraId="1DA7E0D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100</w:t>
            </w:r>
          </w:p>
        </w:tc>
        <w:tc>
          <w:tcPr>
            <w:tcW w:w="1889" w:type="dxa"/>
            <w:tcBorders>
              <w:top w:val="nil"/>
              <w:left w:val="nil"/>
              <w:bottom w:val="nil"/>
              <w:right w:val="nil"/>
            </w:tcBorders>
            <w:noWrap/>
            <w:vAlign w:val="center"/>
            <w:hideMark/>
          </w:tcPr>
          <w:p w14:paraId="4C68FDE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0</w:t>
            </w:r>
          </w:p>
        </w:tc>
      </w:tr>
      <w:tr w:rsidR="00F112E6" w:rsidRPr="00872E3F" w14:paraId="5C6153F8" w14:textId="77777777" w:rsidTr="00561736">
        <w:trPr>
          <w:trHeight w:val="265"/>
        </w:trPr>
        <w:tc>
          <w:tcPr>
            <w:tcW w:w="1118" w:type="dxa"/>
            <w:tcBorders>
              <w:top w:val="nil"/>
              <w:left w:val="nil"/>
              <w:bottom w:val="nil"/>
              <w:right w:val="nil"/>
            </w:tcBorders>
            <w:noWrap/>
            <w:vAlign w:val="center"/>
            <w:hideMark/>
          </w:tcPr>
          <w:p w14:paraId="2B3DF53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10.00</w:t>
            </w:r>
          </w:p>
        </w:tc>
        <w:tc>
          <w:tcPr>
            <w:tcW w:w="1375" w:type="dxa"/>
            <w:tcBorders>
              <w:top w:val="nil"/>
              <w:left w:val="nil"/>
              <w:bottom w:val="nil"/>
              <w:right w:val="nil"/>
            </w:tcBorders>
            <w:noWrap/>
            <w:vAlign w:val="center"/>
            <w:hideMark/>
          </w:tcPr>
          <w:p w14:paraId="02F63B3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100</w:t>
            </w:r>
          </w:p>
        </w:tc>
        <w:tc>
          <w:tcPr>
            <w:tcW w:w="1889" w:type="dxa"/>
            <w:tcBorders>
              <w:top w:val="nil"/>
              <w:left w:val="nil"/>
              <w:bottom w:val="nil"/>
              <w:right w:val="nil"/>
            </w:tcBorders>
            <w:noWrap/>
            <w:vAlign w:val="center"/>
            <w:hideMark/>
          </w:tcPr>
          <w:p w14:paraId="3B4B8CB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0</w:t>
            </w:r>
          </w:p>
        </w:tc>
      </w:tr>
      <w:tr w:rsidR="00F112E6" w:rsidRPr="00872E3F" w14:paraId="51B899AD" w14:textId="77777777" w:rsidTr="00561736">
        <w:trPr>
          <w:trHeight w:val="265"/>
        </w:trPr>
        <w:tc>
          <w:tcPr>
            <w:tcW w:w="1118" w:type="dxa"/>
            <w:tcBorders>
              <w:top w:val="nil"/>
              <w:left w:val="nil"/>
              <w:bottom w:val="nil"/>
              <w:right w:val="nil"/>
            </w:tcBorders>
            <w:noWrap/>
            <w:vAlign w:val="center"/>
            <w:hideMark/>
          </w:tcPr>
          <w:p w14:paraId="1CDF30A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10.02</w:t>
            </w:r>
          </w:p>
        </w:tc>
        <w:tc>
          <w:tcPr>
            <w:tcW w:w="1375" w:type="dxa"/>
            <w:tcBorders>
              <w:top w:val="nil"/>
              <w:left w:val="nil"/>
              <w:bottom w:val="nil"/>
              <w:right w:val="nil"/>
            </w:tcBorders>
            <w:noWrap/>
            <w:vAlign w:val="center"/>
            <w:hideMark/>
          </w:tcPr>
          <w:p w14:paraId="39595AAB"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97</w:t>
            </w:r>
          </w:p>
        </w:tc>
        <w:tc>
          <w:tcPr>
            <w:tcW w:w="1889" w:type="dxa"/>
            <w:tcBorders>
              <w:top w:val="nil"/>
              <w:left w:val="nil"/>
              <w:bottom w:val="nil"/>
              <w:right w:val="nil"/>
            </w:tcBorders>
            <w:noWrap/>
            <w:vAlign w:val="center"/>
            <w:hideMark/>
          </w:tcPr>
          <w:p w14:paraId="33F8253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w:t>
            </w:r>
          </w:p>
        </w:tc>
      </w:tr>
      <w:tr w:rsidR="00F112E6" w:rsidRPr="00872E3F" w14:paraId="1DA5CA2B" w14:textId="77777777" w:rsidTr="00561736">
        <w:trPr>
          <w:trHeight w:val="265"/>
        </w:trPr>
        <w:tc>
          <w:tcPr>
            <w:tcW w:w="1118" w:type="dxa"/>
            <w:tcBorders>
              <w:top w:val="nil"/>
              <w:left w:val="nil"/>
              <w:bottom w:val="nil"/>
              <w:right w:val="nil"/>
            </w:tcBorders>
            <w:noWrap/>
            <w:vAlign w:val="center"/>
            <w:hideMark/>
          </w:tcPr>
          <w:p w14:paraId="31EC74D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15.00</w:t>
            </w:r>
          </w:p>
        </w:tc>
        <w:tc>
          <w:tcPr>
            <w:tcW w:w="1375" w:type="dxa"/>
            <w:tcBorders>
              <w:top w:val="nil"/>
              <w:left w:val="nil"/>
              <w:bottom w:val="nil"/>
              <w:right w:val="nil"/>
            </w:tcBorders>
            <w:noWrap/>
            <w:vAlign w:val="center"/>
            <w:hideMark/>
          </w:tcPr>
          <w:p w14:paraId="574C152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97</w:t>
            </w:r>
          </w:p>
        </w:tc>
        <w:tc>
          <w:tcPr>
            <w:tcW w:w="1889" w:type="dxa"/>
            <w:tcBorders>
              <w:top w:val="nil"/>
              <w:left w:val="nil"/>
              <w:bottom w:val="nil"/>
              <w:right w:val="nil"/>
            </w:tcBorders>
            <w:noWrap/>
            <w:vAlign w:val="center"/>
            <w:hideMark/>
          </w:tcPr>
          <w:p w14:paraId="1CD4755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3</w:t>
            </w:r>
          </w:p>
        </w:tc>
      </w:tr>
      <w:tr w:rsidR="00F112E6" w:rsidRPr="00872E3F" w14:paraId="6F37B8BF" w14:textId="77777777" w:rsidTr="00561736">
        <w:trPr>
          <w:trHeight w:val="265"/>
        </w:trPr>
        <w:tc>
          <w:tcPr>
            <w:tcW w:w="1118" w:type="dxa"/>
            <w:tcBorders>
              <w:top w:val="nil"/>
              <w:left w:val="nil"/>
              <w:bottom w:val="nil"/>
              <w:right w:val="nil"/>
            </w:tcBorders>
            <w:noWrap/>
            <w:vAlign w:val="center"/>
            <w:hideMark/>
          </w:tcPr>
          <w:p w14:paraId="7C49A55D"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15.02</w:t>
            </w:r>
          </w:p>
        </w:tc>
        <w:tc>
          <w:tcPr>
            <w:tcW w:w="1375" w:type="dxa"/>
            <w:tcBorders>
              <w:top w:val="nil"/>
              <w:left w:val="nil"/>
              <w:bottom w:val="nil"/>
              <w:right w:val="nil"/>
            </w:tcBorders>
            <w:noWrap/>
            <w:vAlign w:val="center"/>
            <w:hideMark/>
          </w:tcPr>
          <w:p w14:paraId="3059E78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94</w:t>
            </w:r>
          </w:p>
        </w:tc>
        <w:tc>
          <w:tcPr>
            <w:tcW w:w="1889" w:type="dxa"/>
            <w:tcBorders>
              <w:top w:val="nil"/>
              <w:left w:val="nil"/>
              <w:bottom w:val="nil"/>
              <w:right w:val="nil"/>
            </w:tcBorders>
            <w:noWrap/>
            <w:vAlign w:val="center"/>
            <w:hideMark/>
          </w:tcPr>
          <w:p w14:paraId="0413307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w:t>
            </w:r>
          </w:p>
        </w:tc>
      </w:tr>
      <w:tr w:rsidR="00F112E6" w:rsidRPr="00872E3F" w14:paraId="3DF8CE18" w14:textId="77777777" w:rsidTr="00561736">
        <w:trPr>
          <w:trHeight w:val="265"/>
        </w:trPr>
        <w:tc>
          <w:tcPr>
            <w:tcW w:w="1118" w:type="dxa"/>
            <w:tcBorders>
              <w:top w:val="nil"/>
              <w:left w:val="nil"/>
              <w:bottom w:val="nil"/>
              <w:right w:val="nil"/>
            </w:tcBorders>
            <w:noWrap/>
            <w:vAlign w:val="center"/>
            <w:hideMark/>
          </w:tcPr>
          <w:p w14:paraId="47B75DF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20.00</w:t>
            </w:r>
          </w:p>
        </w:tc>
        <w:tc>
          <w:tcPr>
            <w:tcW w:w="1375" w:type="dxa"/>
            <w:tcBorders>
              <w:top w:val="nil"/>
              <w:left w:val="nil"/>
              <w:bottom w:val="nil"/>
              <w:right w:val="nil"/>
            </w:tcBorders>
            <w:noWrap/>
            <w:vAlign w:val="center"/>
            <w:hideMark/>
          </w:tcPr>
          <w:p w14:paraId="609C99D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94</w:t>
            </w:r>
          </w:p>
        </w:tc>
        <w:tc>
          <w:tcPr>
            <w:tcW w:w="1889" w:type="dxa"/>
            <w:tcBorders>
              <w:top w:val="nil"/>
              <w:left w:val="nil"/>
              <w:bottom w:val="nil"/>
              <w:right w:val="nil"/>
            </w:tcBorders>
            <w:noWrap/>
            <w:vAlign w:val="center"/>
            <w:hideMark/>
          </w:tcPr>
          <w:p w14:paraId="72C656B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6</w:t>
            </w:r>
          </w:p>
        </w:tc>
      </w:tr>
      <w:tr w:rsidR="00F112E6" w:rsidRPr="00872E3F" w14:paraId="0BD4A287" w14:textId="77777777" w:rsidTr="00561736">
        <w:trPr>
          <w:trHeight w:val="265"/>
        </w:trPr>
        <w:tc>
          <w:tcPr>
            <w:tcW w:w="1118" w:type="dxa"/>
            <w:tcBorders>
              <w:top w:val="nil"/>
              <w:left w:val="nil"/>
              <w:bottom w:val="nil"/>
              <w:right w:val="nil"/>
            </w:tcBorders>
            <w:noWrap/>
            <w:vAlign w:val="center"/>
            <w:hideMark/>
          </w:tcPr>
          <w:p w14:paraId="0D074A0F"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20.02</w:t>
            </w:r>
          </w:p>
        </w:tc>
        <w:tc>
          <w:tcPr>
            <w:tcW w:w="1375" w:type="dxa"/>
            <w:tcBorders>
              <w:top w:val="nil"/>
              <w:left w:val="nil"/>
              <w:bottom w:val="nil"/>
              <w:right w:val="nil"/>
            </w:tcBorders>
            <w:noWrap/>
            <w:vAlign w:val="center"/>
            <w:hideMark/>
          </w:tcPr>
          <w:p w14:paraId="6BB0E508"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91</w:t>
            </w:r>
          </w:p>
        </w:tc>
        <w:tc>
          <w:tcPr>
            <w:tcW w:w="1889" w:type="dxa"/>
            <w:tcBorders>
              <w:top w:val="nil"/>
              <w:left w:val="nil"/>
              <w:bottom w:val="nil"/>
              <w:right w:val="nil"/>
            </w:tcBorders>
            <w:noWrap/>
            <w:vAlign w:val="center"/>
            <w:hideMark/>
          </w:tcPr>
          <w:p w14:paraId="7C4F5DF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w:t>
            </w:r>
          </w:p>
        </w:tc>
      </w:tr>
      <w:tr w:rsidR="00F112E6" w:rsidRPr="00872E3F" w14:paraId="4093EC3F" w14:textId="77777777" w:rsidTr="00561736">
        <w:trPr>
          <w:trHeight w:val="265"/>
        </w:trPr>
        <w:tc>
          <w:tcPr>
            <w:tcW w:w="1118" w:type="dxa"/>
            <w:tcBorders>
              <w:top w:val="nil"/>
              <w:left w:val="nil"/>
              <w:bottom w:val="nil"/>
              <w:right w:val="nil"/>
            </w:tcBorders>
            <w:noWrap/>
            <w:vAlign w:val="center"/>
            <w:hideMark/>
          </w:tcPr>
          <w:p w14:paraId="776BC7C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25.00</w:t>
            </w:r>
          </w:p>
        </w:tc>
        <w:tc>
          <w:tcPr>
            <w:tcW w:w="1375" w:type="dxa"/>
            <w:tcBorders>
              <w:top w:val="nil"/>
              <w:left w:val="nil"/>
              <w:bottom w:val="nil"/>
              <w:right w:val="nil"/>
            </w:tcBorders>
            <w:noWrap/>
            <w:vAlign w:val="center"/>
            <w:hideMark/>
          </w:tcPr>
          <w:p w14:paraId="7CDBA94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91</w:t>
            </w:r>
          </w:p>
        </w:tc>
        <w:tc>
          <w:tcPr>
            <w:tcW w:w="1889" w:type="dxa"/>
            <w:tcBorders>
              <w:top w:val="nil"/>
              <w:left w:val="nil"/>
              <w:bottom w:val="nil"/>
              <w:right w:val="nil"/>
            </w:tcBorders>
            <w:noWrap/>
            <w:vAlign w:val="center"/>
            <w:hideMark/>
          </w:tcPr>
          <w:p w14:paraId="11FA0B6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9</w:t>
            </w:r>
          </w:p>
        </w:tc>
      </w:tr>
      <w:tr w:rsidR="00F112E6" w:rsidRPr="00872E3F" w14:paraId="102CC175" w14:textId="77777777" w:rsidTr="00561736">
        <w:trPr>
          <w:trHeight w:val="265"/>
        </w:trPr>
        <w:tc>
          <w:tcPr>
            <w:tcW w:w="1118" w:type="dxa"/>
            <w:tcBorders>
              <w:top w:val="nil"/>
              <w:left w:val="nil"/>
              <w:bottom w:val="nil"/>
              <w:right w:val="nil"/>
            </w:tcBorders>
            <w:noWrap/>
            <w:vAlign w:val="center"/>
            <w:hideMark/>
          </w:tcPr>
          <w:p w14:paraId="05DAFC7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25.02</w:t>
            </w:r>
          </w:p>
        </w:tc>
        <w:tc>
          <w:tcPr>
            <w:tcW w:w="1375" w:type="dxa"/>
            <w:tcBorders>
              <w:top w:val="nil"/>
              <w:left w:val="nil"/>
              <w:bottom w:val="nil"/>
              <w:right w:val="nil"/>
            </w:tcBorders>
            <w:noWrap/>
            <w:vAlign w:val="center"/>
            <w:hideMark/>
          </w:tcPr>
          <w:p w14:paraId="3D1410F6"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88</w:t>
            </w:r>
          </w:p>
        </w:tc>
        <w:tc>
          <w:tcPr>
            <w:tcW w:w="1889" w:type="dxa"/>
            <w:tcBorders>
              <w:top w:val="nil"/>
              <w:left w:val="nil"/>
              <w:bottom w:val="nil"/>
              <w:right w:val="nil"/>
            </w:tcBorders>
            <w:noWrap/>
            <w:vAlign w:val="center"/>
            <w:hideMark/>
          </w:tcPr>
          <w:p w14:paraId="45DB7BE4"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12</w:t>
            </w:r>
          </w:p>
        </w:tc>
      </w:tr>
      <w:tr w:rsidR="00F112E6" w:rsidRPr="00872E3F" w14:paraId="67979632" w14:textId="77777777" w:rsidTr="00561736">
        <w:trPr>
          <w:trHeight w:val="265"/>
        </w:trPr>
        <w:tc>
          <w:tcPr>
            <w:tcW w:w="1118" w:type="dxa"/>
            <w:tcBorders>
              <w:top w:val="nil"/>
              <w:left w:val="nil"/>
              <w:bottom w:val="nil"/>
              <w:right w:val="nil"/>
            </w:tcBorders>
            <w:noWrap/>
            <w:vAlign w:val="center"/>
            <w:hideMark/>
          </w:tcPr>
          <w:p w14:paraId="20066100"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30.00</w:t>
            </w:r>
          </w:p>
        </w:tc>
        <w:tc>
          <w:tcPr>
            <w:tcW w:w="1375" w:type="dxa"/>
            <w:tcBorders>
              <w:top w:val="nil"/>
              <w:left w:val="nil"/>
              <w:bottom w:val="nil"/>
              <w:right w:val="nil"/>
            </w:tcBorders>
            <w:noWrap/>
            <w:vAlign w:val="center"/>
            <w:hideMark/>
          </w:tcPr>
          <w:p w14:paraId="2FC3F90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88</w:t>
            </w:r>
          </w:p>
        </w:tc>
        <w:tc>
          <w:tcPr>
            <w:tcW w:w="1889" w:type="dxa"/>
            <w:tcBorders>
              <w:top w:val="nil"/>
              <w:left w:val="nil"/>
              <w:bottom w:val="nil"/>
              <w:right w:val="nil"/>
            </w:tcBorders>
            <w:noWrap/>
            <w:vAlign w:val="center"/>
            <w:hideMark/>
          </w:tcPr>
          <w:p w14:paraId="0C34FB41"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12</w:t>
            </w:r>
          </w:p>
        </w:tc>
      </w:tr>
      <w:tr w:rsidR="00F112E6" w:rsidRPr="00872E3F" w14:paraId="7FF835C4" w14:textId="77777777" w:rsidTr="00561736">
        <w:trPr>
          <w:trHeight w:val="265"/>
        </w:trPr>
        <w:tc>
          <w:tcPr>
            <w:tcW w:w="1118" w:type="dxa"/>
            <w:tcBorders>
              <w:top w:val="nil"/>
              <w:left w:val="nil"/>
              <w:bottom w:val="nil"/>
              <w:right w:val="nil"/>
            </w:tcBorders>
            <w:noWrap/>
            <w:vAlign w:val="center"/>
            <w:hideMark/>
          </w:tcPr>
          <w:p w14:paraId="3D69F51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30.02</w:t>
            </w:r>
          </w:p>
        </w:tc>
        <w:tc>
          <w:tcPr>
            <w:tcW w:w="1375" w:type="dxa"/>
            <w:tcBorders>
              <w:top w:val="nil"/>
              <w:left w:val="nil"/>
              <w:bottom w:val="nil"/>
              <w:right w:val="nil"/>
            </w:tcBorders>
            <w:noWrap/>
            <w:vAlign w:val="center"/>
            <w:hideMark/>
          </w:tcPr>
          <w:p w14:paraId="24ECA05E"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85</w:t>
            </w:r>
          </w:p>
        </w:tc>
        <w:tc>
          <w:tcPr>
            <w:tcW w:w="1889" w:type="dxa"/>
            <w:tcBorders>
              <w:top w:val="nil"/>
              <w:left w:val="nil"/>
              <w:bottom w:val="nil"/>
              <w:right w:val="nil"/>
            </w:tcBorders>
            <w:noWrap/>
            <w:vAlign w:val="center"/>
            <w:hideMark/>
          </w:tcPr>
          <w:p w14:paraId="24D0F949"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15</w:t>
            </w:r>
          </w:p>
        </w:tc>
      </w:tr>
      <w:tr w:rsidR="00F112E6" w:rsidRPr="00872E3F" w14:paraId="4122113A" w14:textId="77777777" w:rsidTr="00561736">
        <w:trPr>
          <w:trHeight w:val="265"/>
        </w:trPr>
        <w:tc>
          <w:tcPr>
            <w:tcW w:w="1118" w:type="dxa"/>
            <w:tcBorders>
              <w:top w:val="nil"/>
              <w:left w:val="nil"/>
              <w:bottom w:val="nil"/>
              <w:right w:val="nil"/>
            </w:tcBorders>
            <w:noWrap/>
            <w:vAlign w:val="center"/>
            <w:hideMark/>
          </w:tcPr>
          <w:p w14:paraId="70338EA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40.00</w:t>
            </w:r>
          </w:p>
        </w:tc>
        <w:tc>
          <w:tcPr>
            <w:tcW w:w="1375" w:type="dxa"/>
            <w:tcBorders>
              <w:top w:val="nil"/>
              <w:left w:val="nil"/>
              <w:bottom w:val="nil"/>
              <w:right w:val="nil"/>
            </w:tcBorders>
            <w:noWrap/>
            <w:vAlign w:val="center"/>
            <w:hideMark/>
          </w:tcPr>
          <w:p w14:paraId="04F44642"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85</w:t>
            </w:r>
          </w:p>
        </w:tc>
        <w:tc>
          <w:tcPr>
            <w:tcW w:w="1889" w:type="dxa"/>
            <w:tcBorders>
              <w:top w:val="nil"/>
              <w:left w:val="nil"/>
              <w:bottom w:val="nil"/>
              <w:right w:val="nil"/>
            </w:tcBorders>
            <w:noWrap/>
            <w:vAlign w:val="center"/>
            <w:hideMark/>
          </w:tcPr>
          <w:p w14:paraId="2A37FE4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15</w:t>
            </w:r>
          </w:p>
        </w:tc>
      </w:tr>
      <w:tr w:rsidR="00F112E6" w:rsidRPr="00872E3F" w14:paraId="19B91A61" w14:textId="77777777" w:rsidTr="00561736">
        <w:trPr>
          <w:trHeight w:val="265"/>
        </w:trPr>
        <w:tc>
          <w:tcPr>
            <w:tcW w:w="1118" w:type="dxa"/>
            <w:tcBorders>
              <w:top w:val="nil"/>
              <w:left w:val="nil"/>
              <w:bottom w:val="nil"/>
              <w:right w:val="nil"/>
            </w:tcBorders>
            <w:noWrap/>
            <w:vAlign w:val="center"/>
            <w:hideMark/>
          </w:tcPr>
          <w:p w14:paraId="52FBC373"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40.02</w:t>
            </w:r>
          </w:p>
        </w:tc>
        <w:tc>
          <w:tcPr>
            <w:tcW w:w="1375" w:type="dxa"/>
            <w:tcBorders>
              <w:top w:val="nil"/>
              <w:left w:val="nil"/>
              <w:bottom w:val="nil"/>
              <w:right w:val="nil"/>
            </w:tcBorders>
            <w:noWrap/>
            <w:vAlign w:val="center"/>
            <w:hideMark/>
          </w:tcPr>
          <w:p w14:paraId="1F85E36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0</w:t>
            </w:r>
          </w:p>
        </w:tc>
        <w:tc>
          <w:tcPr>
            <w:tcW w:w="1889" w:type="dxa"/>
            <w:tcBorders>
              <w:top w:val="nil"/>
              <w:left w:val="nil"/>
              <w:bottom w:val="nil"/>
              <w:right w:val="nil"/>
            </w:tcBorders>
            <w:noWrap/>
            <w:vAlign w:val="center"/>
            <w:hideMark/>
          </w:tcPr>
          <w:p w14:paraId="6E71AAFA"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100</w:t>
            </w:r>
          </w:p>
        </w:tc>
      </w:tr>
      <w:tr w:rsidR="00F112E6" w:rsidRPr="00872E3F" w14:paraId="49E390D3" w14:textId="77777777" w:rsidTr="00561736">
        <w:trPr>
          <w:trHeight w:val="265"/>
        </w:trPr>
        <w:tc>
          <w:tcPr>
            <w:tcW w:w="1118" w:type="dxa"/>
            <w:tcBorders>
              <w:top w:val="nil"/>
              <w:left w:val="nil"/>
              <w:bottom w:val="single" w:sz="4" w:space="0" w:color="auto"/>
              <w:right w:val="nil"/>
            </w:tcBorders>
            <w:noWrap/>
            <w:vAlign w:val="center"/>
            <w:hideMark/>
          </w:tcPr>
          <w:p w14:paraId="6D35C1E5"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hAnsi="Calibri" w:cs="Calibri"/>
                <w:color w:val="000000"/>
                <w:sz w:val="18"/>
                <w:szCs w:val="18"/>
              </w:rPr>
              <w:t>50.00</w:t>
            </w:r>
          </w:p>
        </w:tc>
        <w:tc>
          <w:tcPr>
            <w:tcW w:w="1375" w:type="dxa"/>
            <w:tcBorders>
              <w:top w:val="nil"/>
              <w:left w:val="nil"/>
              <w:bottom w:val="single" w:sz="4" w:space="0" w:color="auto"/>
              <w:right w:val="nil"/>
            </w:tcBorders>
            <w:noWrap/>
            <w:vAlign w:val="center"/>
            <w:hideMark/>
          </w:tcPr>
          <w:p w14:paraId="425C530C"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0</w:t>
            </w:r>
          </w:p>
        </w:tc>
        <w:tc>
          <w:tcPr>
            <w:tcW w:w="1889" w:type="dxa"/>
            <w:tcBorders>
              <w:top w:val="nil"/>
              <w:left w:val="nil"/>
              <w:bottom w:val="single" w:sz="4" w:space="0" w:color="auto"/>
              <w:right w:val="nil"/>
            </w:tcBorders>
            <w:noWrap/>
            <w:vAlign w:val="center"/>
            <w:hideMark/>
          </w:tcPr>
          <w:p w14:paraId="6AEAB9B7" w14:textId="77777777" w:rsidR="00F112E6" w:rsidRPr="00872E3F" w:rsidRDefault="00F112E6" w:rsidP="00561736">
            <w:pPr>
              <w:spacing w:after="0" w:line="240" w:lineRule="auto"/>
              <w:jc w:val="center"/>
              <w:rPr>
                <w:rFonts w:ascii="Calibri" w:eastAsia="Times New Roman" w:hAnsi="Calibri" w:cs="Calibri"/>
                <w:color w:val="000000"/>
                <w:kern w:val="0"/>
                <w:sz w:val="18"/>
                <w:szCs w:val="18"/>
                <w:lang w:eastAsia="fr-BE"/>
                <w14:ligatures w14:val="none"/>
              </w:rPr>
            </w:pPr>
            <w:r w:rsidRPr="00872E3F">
              <w:rPr>
                <w:rFonts w:ascii="Calibri" w:eastAsia="Times New Roman" w:hAnsi="Calibri" w:cs="Calibri"/>
                <w:color w:val="000000"/>
                <w:kern w:val="0"/>
                <w:sz w:val="18"/>
                <w:szCs w:val="18"/>
                <w:lang w:eastAsia="fr-BE"/>
                <w14:ligatures w14:val="none"/>
              </w:rPr>
              <w:t>100</w:t>
            </w:r>
          </w:p>
        </w:tc>
      </w:tr>
    </w:tbl>
    <w:p w14:paraId="3A37C57F" w14:textId="77777777" w:rsidR="00F112E6" w:rsidRDefault="00F112E6" w:rsidP="00F112E6">
      <w:pPr>
        <w:jc w:val="both"/>
        <w:rPr>
          <w:sz w:val="18"/>
          <w:szCs w:val="18"/>
        </w:rPr>
      </w:pPr>
      <w:r w:rsidRPr="000D4631">
        <w:rPr>
          <w:sz w:val="18"/>
          <w:szCs w:val="18"/>
        </w:rPr>
        <w:t>The LPDS gradient consisted of a stepwise increase in ethyl acetate in toluene, expressed as CV. Each chromatographic run was preceded by an equilibration step of 3 CV with 100% toluene. A final washing step at 100% ethyl acetate was applied to ensure complete elution of retained compounds.</w:t>
      </w:r>
    </w:p>
    <w:p w14:paraId="08A0609F" w14:textId="77777777" w:rsidR="00F112E6" w:rsidRDefault="00F112E6" w:rsidP="00F112E6">
      <w:pPr>
        <w:jc w:val="both"/>
        <w:rPr>
          <w:sz w:val="18"/>
          <w:szCs w:val="18"/>
        </w:rPr>
      </w:pPr>
    </w:p>
    <w:p w14:paraId="0BA7722E" w14:textId="77777777" w:rsidR="00F112E6" w:rsidRDefault="00F112E6" w:rsidP="00F112E6">
      <w:pPr>
        <w:jc w:val="both"/>
        <w:rPr>
          <w:sz w:val="18"/>
          <w:szCs w:val="18"/>
        </w:rPr>
      </w:pPr>
    </w:p>
    <w:p w14:paraId="31D40DF4" w14:textId="77777777" w:rsidR="00F112E6" w:rsidRDefault="00F112E6" w:rsidP="00F112E6">
      <w:pPr>
        <w:jc w:val="both"/>
        <w:rPr>
          <w:sz w:val="18"/>
          <w:szCs w:val="18"/>
        </w:rPr>
      </w:pPr>
    </w:p>
    <w:p w14:paraId="2F2808CE" w14:textId="77777777" w:rsidR="00F112E6" w:rsidRDefault="00F112E6" w:rsidP="00F112E6">
      <w:pPr>
        <w:jc w:val="both"/>
        <w:rPr>
          <w:sz w:val="18"/>
          <w:szCs w:val="18"/>
        </w:rPr>
      </w:pPr>
    </w:p>
    <w:p w14:paraId="2DE6A566" w14:textId="77777777" w:rsidR="00F112E6" w:rsidRDefault="00F112E6" w:rsidP="00F112E6">
      <w:pPr>
        <w:pStyle w:val="Titre1"/>
      </w:pPr>
      <w:bookmarkStart w:id="10" w:name="_Toc220926709"/>
      <w:r>
        <w:lastRenderedPageBreak/>
        <w:t>Table S5</w:t>
      </w:r>
      <w:bookmarkEnd w:id="10"/>
    </w:p>
    <w:p w14:paraId="0463F660" w14:textId="77777777" w:rsidR="00F112E6" w:rsidRDefault="00F112E6" w:rsidP="00F112E6">
      <w:pPr>
        <w:pStyle w:val="Lgende"/>
      </w:pPr>
      <w:r>
        <w:t>Table S</w:t>
      </w:r>
      <w:r>
        <w:fldChar w:fldCharType="begin"/>
      </w:r>
      <w:r>
        <w:instrText xml:space="preserve"> SEQ Table \* ARABIC </w:instrText>
      </w:r>
      <w:r>
        <w:fldChar w:fldCharType="separate"/>
      </w:r>
      <w:r>
        <w:rPr>
          <w:noProof/>
        </w:rPr>
        <w:t>5</w:t>
      </w:r>
      <w:r>
        <w:fldChar w:fldCharType="end"/>
      </w:r>
      <w:r>
        <w:t xml:space="preserve">: </w:t>
      </w:r>
      <w:r w:rsidRPr="00203B76">
        <w:t>Intermediate precision of chromatographic retention (</w:t>
      </w:r>
      <w:proofErr w:type="spellStart"/>
      <w:r w:rsidRPr="00203B76">
        <w:t>CV</w:t>
      </w:r>
      <w:r w:rsidRPr="00561736">
        <w:rPr>
          <w:vertAlign w:val="subscript"/>
        </w:rPr>
        <w:t>apex</w:t>
      </w:r>
      <w:proofErr w:type="spellEnd"/>
      <w:r w:rsidRPr="00203B76">
        <w:t>) for the UHM under HPDS and LPDS conditions</w:t>
      </w:r>
    </w:p>
    <w:tbl>
      <w:tblPr>
        <w:tblW w:w="7962" w:type="dxa"/>
        <w:tblCellMar>
          <w:left w:w="70" w:type="dxa"/>
          <w:right w:w="70" w:type="dxa"/>
        </w:tblCellMar>
        <w:tblLook w:val="04A0" w:firstRow="1" w:lastRow="0" w:firstColumn="1" w:lastColumn="0" w:noHBand="0" w:noVBand="1"/>
      </w:tblPr>
      <w:tblGrid>
        <w:gridCol w:w="1166"/>
        <w:gridCol w:w="1228"/>
        <w:gridCol w:w="1044"/>
        <w:gridCol w:w="1044"/>
        <w:gridCol w:w="1392"/>
        <w:gridCol w:w="1044"/>
        <w:gridCol w:w="1044"/>
      </w:tblGrid>
      <w:tr w:rsidR="00F112E6" w:rsidRPr="00DC52C3" w14:paraId="4867D319" w14:textId="77777777" w:rsidTr="00561736">
        <w:trPr>
          <w:trHeight w:val="477"/>
        </w:trPr>
        <w:tc>
          <w:tcPr>
            <w:tcW w:w="1166" w:type="dxa"/>
            <w:tcBorders>
              <w:top w:val="single" w:sz="4" w:space="0" w:color="auto"/>
              <w:left w:val="nil"/>
              <w:bottom w:val="single" w:sz="4" w:space="0" w:color="auto"/>
              <w:right w:val="nil"/>
            </w:tcBorders>
            <w:vAlign w:val="center"/>
            <w:hideMark/>
          </w:tcPr>
          <w:p w14:paraId="09EF7CD2"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Peak</w:t>
            </w:r>
          </w:p>
        </w:tc>
        <w:tc>
          <w:tcPr>
            <w:tcW w:w="1228" w:type="dxa"/>
            <w:tcBorders>
              <w:top w:val="single" w:sz="4" w:space="0" w:color="auto"/>
              <w:left w:val="nil"/>
              <w:bottom w:val="single" w:sz="4" w:space="0" w:color="auto"/>
              <w:right w:val="nil"/>
            </w:tcBorders>
            <w:vAlign w:val="center"/>
            <w:hideMark/>
          </w:tcPr>
          <w:p w14:paraId="439443C1"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 xml:space="preserve">HPDS – Mean </w:t>
            </w:r>
            <w:proofErr w:type="spellStart"/>
            <w:r w:rsidRPr="00561736">
              <w:rPr>
                <w:rFonts w:ascii="Aptos Narrow" w:eastAsia="Times New Roman" w:hAnsi="Aptos Narrow" w:cs="Times New Roman"/>
                <w:b/>
                <w:bCs/>
                <w:color w:val="000000"/>
                <w:kern w:val="0"/>
                <w:sz w:val="18"/>
                <w:szCs w:val="18"/>
                <w:lang w:val="fr-BE" w:eastAsia="fr-BE"/>
                <w14:ligatures w14:val="none"/>
              </w:rPr>
              <w:t>CV</w:t>
            </w:r>
            <w:r w:rsidRPr="00561736">
              <w:rPr>
                <w:rFonts w:ascii="Aptos Narrow" w:eastAsia="Times New Roman" w:hAnsi="Aptos Narrow" w:cs="Times New Roman"/>
                <w:b/>
                <w:bCs/>
                <w:color w:val="000000"/>
                <w:kern w:val="0"/>
                <w:sz w:val="18"/>
                <w:szCs w:val="18"/>
                <w:vertAlign w:val="subscript"/>
                <w:lang w:val="fr-BE" w:eastAsia="fr-BE"/>
                <w14:ligatures w14:val="none"/>
              </w:rPr>
              <w:t>apex</w:t>
            </w:r>
            <w:proofErr w:type="spellEnd"/>
          </w:p>
        </w:tc>
        <w:tc>
          <w:tcPr>
            <w:tcW w:w="1044" w:type="dxa"/>
            <w:tcBorders>
              <w:top w:val="single" w:sz="4" w:space="0" w:color="auto"/>
              <w:left w:val="nil"/>
              <w:bottom w:val="single" w:sz="4" w:space="0" w:color="auto"/>
              <w:right w:val="nil"/>
            </w:tcBorders>
            <w:vAlign w:val="center"/>
            <w:hideMark/>
          </w:tcPr>
          <w:p w14:paraId="29F8172F"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SD</w:t>
            </w:r>
          </w:p>
        </w:tc>
        <w:tc>
          <w:tcPr>
            <w:tcW w:w="1044" w:type="dxa"/>
            <w:tcBorders>
              <w:top w:val="single" w:sz="4" w:space="0" w:color="auto"/>
              <w:left w:val="nil"/>
              <w:bottom w:val="single" w:sz="4" w:space="0" w:color="auto"/>
              <w:right w:val="nil"/>
            </w:tcBorders>
            <w:vAlign w:val="center"/>
            <w:hideMark/>
          </w:tcPr>
          <w:p w14:paraId="2D9E3846"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RSD (%)</w:t>
            </w:r>
          </w:p>
        </w:tc>
        <w:tc>
          <w:tcPr>
            <w:tcW w:w="1392" w:type="dxa"/>
            <w:tcBorders>
              <w:top w:val="single" w:sz="4" w:space="0" w:color="auto"/>
              <w:left w:val="nil"/>
              <w:bottom w:val="single" w:sz="4" w:space="0" w:color="auto"/>
              <w:right w:val="nil"/>
            </w:tcBorders>
            <w:vAlign w:val="center"/>
            <w:hideMark/>
          </w:tcPr>
          <w:p w14:paraId="29E192DF"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 xml:space="preserve">LPDS – </w:t>
            </w:r>
            <w:r w:rsidRPr="00561736">
              <w:rPr>
                <w:rFonts w:ascii="Aptos Narrow" w:eastAsia="Times New Roman" w:hAnsi="Aptos Narrow" w:cs="Times New Roman"/>
                <w:b/>
                <w:bCs/>
                <w:color w:val="000000"/>
                <w:kern w:val="0"/>
                <w:sz w:val="18"/>
                <w:szCs w:val="18"/>
                <w:lang w:val="fr-BE" w:eastAsia="fr-BE"/>
                <w14:ligatures w14:val="none"/>
              </w:rPr>
              <w:br/>
              <w:t xml:space="preserve">Mean </w:t>
            </w:r>
            <w:proofErr w:type="spellStart"/>
            <w:r w:rsidRPr="00561736">
              <w:rPr>
                <w:rFonts w:ascii="Aptos Narrow" w:eastAsia="Times New Roman" w:hAnsi="Aptos Narrow" w:cs="Times New Roman"/>
                <w:b/>
                <w:bCs/>
                <w:color w:val="000000"/>
                <w:kern w:val="0"/>
                <w:sz w:val="18"/>
                <w:szCs w:val="18"/>
                <w:lang w:val="fr-BE" w:eastAsia="fr-BE"/>
                <w14:ligatures w14:val="none"/>
              </w:rPr>
              <w:t>CV</w:t>
            </w:r>
            <w:r w:rsidRPr="00561736">
              <w:rPr>
                <w:rFonts w:ascii="Aptos Narrow" w:eastAsia="Times New Roman" w:hAnsi="Aptos Narrow" w:cs="Times New Roman"/>
                <w:b/>
                <w:bCs/>
                <w:color w:val="000000"/>
                <w:kern w:val="0"/>
                <w:sz w:val="18"/>
                <w:szCs w:val="18"/>
                <w:vertAlign w:val="subscript"/>
                <w:lang w:val="fr-BE" w:eastAsia="fr-BE"/>
                <w14:ligatures w14:val="none"/>
              </w:rPr>
              <w:t>apex</w:t>
            </w:r>
            <w:proofErr w:type="spellEnd"/>
          </w:p>
        </w:tc>
        <w:tc>
          <w:tcPr>
            <w:tcW w:w="1044" w:type="dxa"/>
            <w:tcBorders>
              <w:top w:val="single" w:sz="4" w:space="0" w:color="auto"/>
              <w:left w:val="nil"/>
              <w:bottom w:val="single" w:sz="4" w:space="0" w:color="auto"/>
              <w:right w:val="nil"/>
            </w:tcBorders>
            <w:vAlign w:val="center"/>
            <w:hideMark/>
          </w:tcPr>
          <w:p w14:paraId="4DCC4CC1"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SD</w:t>
            </w:r>
          </w:p>
        </w:tc>
        <w:tc>
          <w:tcPr>
            <w:tcW w:w="1044" w:type="dxa"/>
            <w:tcBorders>
              <w:top w:val="single" w:sz="4" w:space="0" w:color="auto"/>
              <w:left w:val="nil"/>
              <w:bottom w:val="single" w:sz="4" w:space="0" w:color="auto"/>
              <w:right w:val="nil"/>
            </w:tcBorders>
            <w:vAlign w:val="center"/>
            <w:hideMark/>
          </w:tcPr>
          <w:p w14:paraId="31A9567D"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BE" w:eastAsia="fr-BE"/>
                <w14:ligatures w14:val="none"/>
              </w:rPr>
            </w:pPr>
            <w:r w:rsidRPr="00561736">
              <w:rPr>
                <w:rFonts w:ascii="Aptos Narrow" w:eastAsia="Times New Roman" w:hAnsi="Aptos Narrow" w:cs="Times New Roman"/>
                <w:b/>
                <w:bCs/>
                <w:color w:val="000000"/>
                <w:kern w:val="0"/>
                <w:sz w:val="18"/>
                <w:szCs w:val="18"/>
                <w:lang w:val="fr-BE" w:eastAsia="fr-BE"/>
                <w14:ligatures w14:val="none"/>
              </w:rPr>
              <w:t>RSD (%)</w:t>
            </w:r>
          </w:p>
        </w:tc>
      </w:tr>
      <w:tr w:rsidR="00F112E6" w:rsidRPr="00DC52C3" w14:paraId="03AD8E2D" w14:textId="77777777" w:rsidTr="00561736">
        <w:trPr>
          <w:trHeight w:val="226"/>
        </w:trPr>
        <w:tc>
          <w:tcPr>
            <w:tcW w:w="1166" w:type="dxa"/>
            <w:tcBorders>
              <w:top w:val="nil"/>
              <w:left w:val="nil"/>
              <w:bottom w:val="nil"/>
              <w:right w:val="nil"/>
            </w:tcBorders>
            <w:hideMark/>
          </w:tcPr>
          <w:p w14:paraId="521A502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8</w:t>
            </w:r>
          </w:p>
        </w:tc>
        <w:tc>
          <w:tcPr>
            <w:tcW w:w="1228" w:type="dxa"/>
            <w:tcBorders>
              <w:top w:val="nil"/>
              <w:left w:val="nil"/>
              <w:bottom w:val="nil"/>
              <w:right w:val="nil"/>
            </w:tcBorders>
            <w:hideMark/>
          </w:tcPr>
          <w:p w14:paraId="5682D65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1.384</w:t>
            </w:r>
          </w:p>
        </w:tc>
        <w:tc>
          <w:tcPr>
            <w:tcW w:w="1044" w:type="dxa"/>
            <w:tcBorders>
              <w:top w:val="nil"/>
              <w:left w:val="nil"/>
              <w:bottom w:val="nil"/>
              <w:right w:val="nil"/>
            </w:tcBorders>
            <w:hideMark/>
          </w:tcPr>
          <w:p w14:paraId="7465BB7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0.009</w:t>
            </w:r>
          </w:p>
        </w:tc>
        <w:tc>
          <w:tcPr>
            <w:tcW w:w="1044" w:type="dxa"/>
            <w:tcBorders>
              <w:top w:val="nil"/>
              <w:left w:val="nil"/>
              <w:bottom w:val="nil"/>
              <w:right w:val="nil"/>
            </w:tcBorders>
            <w:hideMark/>
          </w:tcPr>
          <w:p w14:paraId="7DD4D73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0.65</w:t>
            </w:r>
          </w:p>
        </w:tc>
        <w:tc>
          <w:tcPr>
            <w:tcW w:w="1392" w:type="dxa"/>
            <w:tcBorders>
              <w:top w:val="nil"/>
              <w:left w:val="nil"/>
              <w:bottom w:val="nil"/>
              <w:right w:val="nil"/>
            </w:tcBorders>
            <w:hideMark/>
          </w:tcPr>
          <w:p w14:paraId="6951018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1.4</w:t>
            </w:r>
          </w:p>
        </w:tc>
        <w:tc>
          <w:tcPr>
            <w:tcW w:w="1044" w:type="dxa"/>
            <w:tcBorders>
              <w:top w:val="nil"/>
              <w:left w:val="nil"/>
              <w:bottom w:val="nil"/>
              <w:right w:val="nil"/>
            </w:tcBorders>
            <w:hideMark/>
          </w:tcPr>
          <w:p w14:paraId="63B4092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w:t>
            </w:r>
          </w:p>
        </w:tc>
        <w:tc>
          <w:tcPr>
            <w:tcW w:w="1044" w:type="dxa"/>
            <w:tcBorders>
              <w:top w:val="nil"/>
              <w:left w:val="nil"/>
              <w:bottom w:val="nil"/>
              <w:right w:val="nil"/>
            </w:tcBorders>
            <w:hideMark/>
          </w:tcPr>
          <w:p w14:paraId="0CCF319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w:t>
            </w:r>
          </w:p>
        </w:tc>
      </w:tr>
      <w:tr w:rsidR="00F112E6" w:rsidRPr="00DC52C3" w14:paraId="238A57D2" w14:textId="77777777" w:rsidTr="00561736">
        <w:trPr>
          <w:trHeight w:val="226"/>
        </w:trPr>
        <w:tc>
          <w:tcPr>
            <w:tcW w:w="1166" w:type="dxa"/>
            <w:tcBorders>
              <w:top w:val="nil"/>
              <w:left w:val="nil"/>
              <w:bottom w:val="nil"/>
              <w:right w:val="nil"/>
            </w:tcBorders>
            <w:hideMark/>
          </w:tcPr>
          <w:p w14:paraId="3434098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7</w:t>
            </w:r>
          </w:p>
        </w:tc>
        <w:tc>
          <w:tcPr>
            <w:tcW w:w="1228" w:type="dxa"/>
            <w:tcBorders>
              <w:top w:val="nil"/>
              <w:left w:val="nil"/>
              <w:bottom w:val="nil"/>
              <w:right w:val="nil"/>
            </w:tcBorders>
            <w:hideMark/>
          </w:tcPr>
          <w:p w14:paraId="4B5F185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3.5</w:t>
            </w:r>
          </w:p>
        </w:tc>
        <w:tc>
          <w:tcPr>
            <w:tcW w:w="1044" w:type="dxa"/>
            <w:tcBorders>
              <w:top w:val="nil"/>
              <w:left w:val="nil"/>
              <w:bottom w:val="nil"/>
              <w:right w:val="nil"/>
            </w:tcBorders>
            <w:hideMark/>
          </w:tcPr>
          <w:p w14:paraId="1A35FC08"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0.2</w:t>
            </w:r>
          </w:p>
        </w:tc>
        <w:tc>
          <w:tcPr>
            <w:tcW w:w="1044" w:type="dxa"/>
            <w:tcBorders>
              <w:top w:val="nil"/>
              <w:left w:val="nil"/>
              <w:bottom w:val="nil"/>
              <w:right w:val="nil"/>
            </w:tcBorders>
            <w:hideMark/>
          </w:tcPr>
          <w:p w14:paraId="24126F6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4.68</w:t>
            </w:r>
          </w:p>
        </w:tc>
        <w:tc>
          <w:tcPr>
            <w:tcW w:w="1392" w:type="dxa"/>
            <w:tcBorders>
              <w:top w:val="nil"/>
              <w:left w:val="nil"/>
              <w:bottom w:val="nil"/>
              <w:right w:val="nil"/>
            </w:tcBorders>
            <w:hideMark/>
          </w:tcPr>
          <w:p w14:paraId="7247F07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3.2</w:t>
            </w:r>
          </w:p>
        </w:tc>
        <w:tc>
          <w:tcPr>
            <w:tcW w:w="1044" w:type="dxa"/>
            <w:tcBorders>
              <w:top w:val="nil"/>
              <w:left w:val="nil"/>
              <w:bottom w:val="nil"/>
              <w:right w:val="nil"/>
            </w:tcBorders>
            <w:hideMark/>
          </w:tcPr>
          <w:p w14:paraId="4CE02A3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0.1</w:t>
            </w:r>
          </w:p>
        </w:tc>
        <w:tc>
          <w:tcPr>
            <w:tcW w:w="1044" w:type="dxa"/>
            <w:tcBorders>
              <w:top w:val="nil"/>
              <w:left w:val="nil"/>
              <w:bottom w:val="nil"/>
              <w:right w:val="nil"/>
            </w:tcBorders>
            <w:hideMark/>
          </w:tcPr>
          <w:p w14:paraId="4EBF7F7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4.1</w:t>
            </w:r>
          </w:p>
        </w:tc>
      </w:tr>
      <w:tr w:rsidR="00F112E6" w:rsidRPr="00DC52C3" w14:paraId="2D98363D" w14:textId="77777777" w:rsidTr="00561736">
        <w:trPr>
          <w:trHeight w:val="226"/>
        </w:trPr>
        <w:tc>
          <w:tcPr>
            <w:tcW w:w="1166" w:type="dxa"/>
            <w:tcBorders>
              <w:top w:val="nil"/>
              <w:left w:val="nil"/>
              <w:bottom w:val="nil"/>
              <w:right w:val="nil"/>
            </w:tcBorders>
            <w:hideMark/>
          </w:tcPr>
          <w:p w14:paraId="0D57C75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6</w:t>
            </w:r>
          </w:p>
        </w:tc>
        <w:tc>
          <w:tcPr>
            <w:tcW w:w="1228" w:type="dxa"/>
            <w:tcBorders>
              <w:top w:val="nil"/>
              <w:left w:val="nil"/>
              <w:bottom w:val="nil"/>
              <w:right w:val="nil"/>
            </w:tcBorders>
            <w:hideMark/>
          </w:tcPr>
          <w:p w14:paraId="7B881DD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6.4</w:t>
            </w:r>
          </w:p>
        </w:tc>
        <w:tc>
          <w:tcPr>
            <w:tcW w:w="1044" w:type="dxa"/>
            <w:tcBorders>
              <w:top w:val="nil"/>
              <w:left w:val="nil"/>
              <w:bottom w:val="nil"/>
              <w:right w:val="nil"/>
            </w:tcBorders>
            <w:hideMark/>
          </w:tcPr>
          <w:p w14:paraId="2FED9FE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0.1</w:t>
            </w:r>
          </w:p>
        </w:tc>
        <w:tc>
          <w:tcPr>
            <w:tcW w:w="1044" w:type="dxa"/>
            <w:tcBorders>
              <w:top w:val="nil"/>
              <w:left w:val="nil"/>
              <w:bottom w:val="nil"/>
              <w:right w:val="nil"/>
            </w:tcBorders>
            <w:hideMark/>
          </w:tcPr>
          <w:p w14:paraId="4A1BBF2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1.65</w:t>
            </w:r>
          </w:p>
        </w:tc>
        <w:tc>
          <w:tcPr>
            <w:tcW w:w="1392" w:type="dxa"/>
            <w:tcBorders>
              <w:top w:val="nil"/>
              <w:left w:val="nil"/>
              <w:bottom w:val="nil"/>
              <w:right w:val="nil"/>
            </w:tcBorders>
            <w:hideMark/>
          </w:tcPr>
          <w:p w14:paraId="25800B8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13.2</w:t>
            </w:r>
          </w:p>
        </w:tc>
        <w:tc>
          <w:tcPr>
            <w:tcW w:w="1044" w:type="dxa"/>
            <w:tcBorders>
              <w:top w:val="nil"/>
              <w:left w:val="nil"/>
              <w:bottom w:val="nil"/>
              <w:right w:val="nil"/>
            </w:tcBorders>
            <w:hideMark/>
          </w:tcPr>
          <w:p w14:paraId="3C47699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0.3</w:t>
            </w:r>
          </w:p>
        </w:tc>
        <w:tc>
          <w:tcPr>
            <w:tcW w:w="1044" w:type="dxa"/>
            <w:tcBorders>
              <w:top w:val="nil"/>
              <w:left w:val="nil"/>
              <w:bottom w:val="nil"/>
              <w:right w:val="nil"/>
            </w:tcBorders>
            <w:hideMark/>
          </w:tcPr>
          <w:p w14:paraId="1AAB02D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1.91</w:t>
            </w:r>
          </w:p>
        </w:tc>
      </w:tr>
      <w:tr w:rsidR="00F112E6" w:rsidRPr="00DC52C3" w14:paraId="174FB7B6" w14:textId="77777777" w:rsidTr="00561736">
        <w:trPr>
          <w:trHeight w:val="226"/>
        </w:trPr>
        <w:tc>
          <w:tcPr>
            <w:tcW w:w="1166" w:type="dxa"/>
            <w:tcBorders>
              <w:top w:val="nil"/>
              <w:left w:val="nil"/>
              <w:bottom w:val="nil"/>
              <w:right w:val="nil"/>
            </w:tcBorders>
            <w:hideMark/>
          </w:tcPr>
          <w:p w14:paraId="436596F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5</w:t>
            </w:r>
          </w:p>
        </w:tc>
        <w:tc>
          <w:tcPr>
            <w:tcW w:w="1228" w:type="dxa"/>
            <w:tcBorders>
              <w:top w:val="nil"/>
              <w:left w:val="nil"/>
              <w:bottom w:val="nil"/>
              <w:right w:val="nil"/>
            </w:tcBorders>
            <w:hideMark/>
          </w:tcPr>
          <w:p w14:paraId="2B5DE65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12.74</w:t>
            </w:r>
          </w:p>
        </w:tc>
        <w:tc>
          <w:tcPr>
            <w:tcW w:w="1044" w:type="dxa"/>
            <w:tcBorders>
              <w:top w:val="nil"/>
              <w:left w:val="nil"/>
              <w:bottom w:val="nil"/>
              <w:right w:val="nil"/>
            </w:tcBorders>
            <w:hideMark/>
          </w:tcPr>
          <w:p w14:paraId="4C5A523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0.01</w:t>
            </w:r>
          </w:p>
        </w:tc>
        <w:tc>
          <w:tcPr>
            <w:tcW w:w="1044" w:type="dxa"/>
            <w:tcBorders>
              <w:top w:val="nil"/>
              <w:left w:val="nil"/>
              <w:bottom w:val="nil"/>
              <w:right w:val="nil"/>
            </w:tcBorders>
            <w:hideMark/>
          </w:tcPr>
          <w:p w14:paraId="40104A0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0.1</w:t>
            </w:r>
          </w:p>
        </w:tc>
        <w:tc>
          <w:tcPr>
            <w:tcW w:w="1392" w:type="dxa"/>
            <w:tcBorders>
              <w:top w:val="nil"/>
              <w:left w:val="nil"/>
              <w:bottom w:val="nil"/>
              <w:right w:val="nil"/>
            </w:tcBorders>
            <w:hideMark/>
          </w:tcPr>
          <w:p w14:paraId="4BF44CF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19.2</w:t>
            </w:r>
          </w:p>
        </w:tc>
        <w:tc>
          <w:tcPr>
            <w:tcW w:w="1044" w:type="dxa"/>
            <w:tcBorders>
              <w:top w:val="nil"/>
              <w:left w:val="nil"/>
              <w:bottom w:val="nil"/>
              <w:right w:val="nil"/>
            </w:tcBorders>
            <w:hideMark/>
          </w:tcPr>
          <w:p w14:paraId="7639DE4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0.3</w:t>
            </w:r>
          </w:p>
        </w:tc>
        <w:tc>
          <w:tcPr>
            <w:tcW w:w="1044" w:type="dxa"/>
            <w:tcBorders>
              <w:top w:val="nil"/>
              <w:left w:val="nil"/>
              <w:bottom w:val="nil"/>
              <w:right w:val="nil"/>
            </w:tcBorders>
            <w:hideMark/>
          </w:tcPr>
          <w:p w14:paraId="2510F9E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1.66</w:t>
            </w:r>
          </w:p>
        </w:tc>
      </w:tr>
      <w:tr w:rsidR="00F112E6" w:rsidRPr="00DC52C3" w14:paraId="7398D191" w14:textId="77777777" w:rsidTr="00561736">
        <w:trPr>
          <w:trHeight w:val="226"/>
        </w:trPr>
        <w:tc>
          <w:tcPr>
            <w:tcW w:w="1166" w:type="dxa"/>
            <w:tcBorders>
              <w:top w:val="nil"/>
              <w:left w:val="nil"/>
              <w:bottom w:val="nil"/>
              <w:right w:val="nil"/>
            </w:tcBorders>
            <w:hideMark/>
          </w:tcPr>
          <w:p w14:paraId="68477BB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4</w:t>
            </w:r>
          </w:p>
        </w:tc>
        <w:tc>
          <w:tcPr>
            <w:tcW w:w="1228" w:type="dxa"/>
            <w:tcBorders>
              <w:top w:val="nil"/>
              <w:left w:val="nil"/>
              <w:bottom w:val="nil"/>
              <w:right w:val="nil"/>
            </w:tcBorders>
            <w:hideMark/>
          </w:tcPr>
          <w:p w14:paraId="1961D09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13.28</w:t>
            </w:r>
          </w:p>
        </w:tc>
        <w:tc>
          <w:tcPr>
            <w:tcW w:w="1044" w:type="dxa"/>
            <w:tcBorders>
              <w:top w:val="nil"/>
              <w:left w:val="nil"/>
              <w:bottom w:val="nil"/>
              <w:right w:val="nil"/>
            </w:tcBorders>
            <w:hideMark/>
          </w:tcPr>
          <w:p w14:paraId="588C9BD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0.07</w:t>
            </w:r>
          </w:p>
        </w:tc>
        <w:tc>
          <w:tcPr>
            <w:tcW w:w="1044" w:type="dxa"/>
            <w:tcBorders>
              <w:top w:val="nil"/>
              <w:left w:val="nil"/>
              <w:bottom w:val="nil"/>
              <w:right w:val="nil"/>
            </w:tcBorders>
            <w:hideMark/>
          </w:tcPr>
          <w:p w14:paraId="254305D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0.52</w:t>
            </w:r>
          </w:p>
        </w:tc>
        <w:tc>
          <w:tcPr>
            <w:tcW w:w="1392" w:type="dxa"/>
            <w:tcBorders>
              <w:top w:val="nil"/>
              <w:left w:val="nil"/>
              <w:bottom w:val="nil"/>
              <w:right w:val="nil"/>
            </w:tcBorders>
            <w:hideMark/>
          </w:tcPr>
          <w:p w14:paraId="174392D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42.72</w:t>
            </w:r>
          </w:p>
        </w:tc>
        <w:tc>
          <w:tcPr>
            <w:tcW w:w="1044" w:type="dxa"/>
            <w:tcBorders>
              <w:top w:val="nil"/>
              <w:left w:val="nil"/>
              <w:bottom w:val="nil"/>
              <w:right w:val="nil"/>
            </w:tcBorders>
            <w:hideMark/>
          </w:tcPr>
          <w:p w14:paraId="166559D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0.05</w:t>
            </w:r>
          </w:p>
        </w:tc>
        <w:tc>
          <w:tcPr>
            <w:tcW w:w="1044" w:type="dxa"/>
            <w:tcBorders>
              <w:top w:val="nil"/>
              <w:left w:val="nil"/>
              <w:bottom w:val="nil"/>
              <w:right w:val="nil"/>
            </w:tcBorders>
            <w:hideMark/>
          </w:tcPr>
          <w:p w14:paraId="493439C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0.1</w:t>
            </w:r>
          </w:p>
        </w:tc>
      </w:tr>
      <w:tr w:rsidR="00F112E6" w:rsidRPr="00DC52C3" w14:paraId="0D29267B" w14:textId="77777777" w:rsidTr="00561736">
        <w:trPr>
          <w:trHeight w:val="226"/>
        </w:trPr>
        <w:tc>
          <w:tcPr>
            <w:tcW w:w="1166" w:type="dxa"/>
            <w:tcBorders>
              <w:top w:val="nil"/>
              <w:left w:val="nil"/>
              <w:bottom w:val="nil"/>
              <w:right w:val="nil"/>
            </w:tcBorders>
            <w:hideMark/>
          </w:tcPr>
          <w:p w14:paraId="48AC9ED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3</w:t>
            </w:r>
          </w:p>
        </w:tc>
        <w:tc>
          <w:tcPr>
            <w:tcW w:w="1228" w:type="dxa"/>
            <w:tcBorders>
              <w:top w:val="nil"/>
              <w:left w:val="nil"/>
              <w:bottom w:val="nil"/>
              <w:right w:val="nil"/>
            </w:tcBorders>
            <w:hideMark/>
          </w:tcPr>
          <w:p w14:paraId="2155643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15.9</w:t>
            </w:r>
          </w:p>
        </w:tc>
        <w:tc>
          <w:tcPr>
            <w:tcW w:w="1044" w:type="dxa"/>
            <w:tcBorders>
              <w:top w:val="nil"/>
              <w:left w:val="nil"/>
              <w:bottom w:val="nil"/>
              <w:right w:val="nil"/>
            </w:tcBorders>
            <w:hideMark/>
          </w:tcPr>
          <w:p w14:paraId="63F22C8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0.2</w:t>
            </w:r>
          </w:p>
        </w:tc>
        <w:tc>
          <w:tcPr>
            <w:tcW w:w="1044" w:type="dxa"/>
            <w:tcBorders>
              <w:top w:val="nil"/>
              <w:left w:val="nil"/>
              <w:bottom w:val="nil"/>
              <w:right w:val="nil"/>
            </w:tcBorders>
            <w:hideMark/>
          </w:tcPr>
          <w:p w14:paraId="5CA2363D"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1.13</w:t>
            </w:r>
          </w:p>
        </w:tc>
        <w:tc>
          <w:tcPr>
            <w:tcW w:w="1392" w:type="dxa"/>
            <w:tcBorders>
              <w:top w:val="nil"/>
              <w:left w:val="nil"/>
              <w:bottom w:val="nil"/>
              <w:right w:val="nil"/>
            </w:tcBorders>
            <w:hideMark/>
          </w:tcPr>
          <w:p w14:paraId="5607B92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47.60</w:t>
            </w:r>
          </w:p>
        </w:tc>
        <w:tc>
          <w:tcPr>
            <w:tcW w:w="1044" w:type="dxa"/>
            <w:tcBorders>
              <w:top w:val="nil"/>
              <w:left w:val="nil"/>
              <w:bottom w:val="nil"/>
              <w:right w:val="nil"/>
            </w:tcBorders>
            <w:hideMark/>
          </w:tcPr>
          <w:p w14:paraId="0156AB5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0.07</w:t>
            </w:r>
          </w:p>
        </w:tc>
        <w:tc>
          <w:tcPr>
            <w:tcW w:w="1044" w:type="dxa"/>
            <w:tcBorders>
              <w:top w:val="nil"/>
              <w:left w:val="nil"/>
              <w:bottom w:val="nil"/>
              <w:right w:val="nil"/>
            </w:tcBorders>
            <w:hideMark/>
          </w:tcPr>
          <w:p w14:paraId="74F8F05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0.15</w:t>
            </w:r>
          </w:p>
        </w:tc>
      </w:tr>
      <w:tr w:rsidR="00F112E6" w:rsidRPr="00DC52C3" w14:paraId="1D6068AA" w14:textId="77777777" w:rsidTr="00561736">
        <w:trPr>
          <w:trHeight w:val="226"/>
        </w:trPr>
        <w:tc>
          <w:tcPr>
            <w:tcW w:w="1166" w:type="dxa"/>
            <w:tcBorders>
              <w:top w:val="nil"/>
              <w:left w:val="nil"/>
              <w:bottom w:val="nil"/>
              <w:right w:val="nil"/>
            </w:tcBorders>
            <w:hideMark/>
          </w:tcPr>
          <w:p w14:paraId="7EB5F8D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2</w:t>
            </w:r>
          </w:p>
        </w:tc>
        <w:tc>
          <w:tcPr>
            <w:tcW w:w="1228" w:type="dxa"/>
            <w:tcBorders>
              <w:top w:val="nil"/>
              <w:left w:val="nil"/>
              <w:bottom w:val="nil"/>
              <w:right w:val="nil"/>
            </w:tcBorders>
            <w:hideMark/>
          </w:tcPr>
          <w:p w14:paraId="2618979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18.92</w:t>
            </w:r>
          </w:p>
        </w:tc>
        <w:tc>
          <w:tcPr>
            <w:tcW w:w="1044" w:type="dxa"/>
            <w:tcBorders>
              <w:top w:val="nil"/>
              <w:left w:val="nil"/>
              <w:bottom w:val="nil"/>
              <w:right w:val="nil"/>
            </w:tcBorders>
            <w:hideMark/>
          </w:tcPr>
          <w:p w14:paraId="187B5D8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0.02</w:t>
            </w:r>
          </w:p>
        </w:tc>
        <w:tc>
          <w:tcPr>
            <w:tcW w:w="1044" w:type="dxa"/>
            <w:tcBorders>
              <w:top w:val="nil"/>
              <w:left w:val="nil"/>
              <w:bottom w:val="nil"/>
              <w:right w:val="nil"/>
            </w:tcBorders>
            <w:hideMark/>
          </w:tcPr>
          <w:p w14:paraId="4FC00BA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0.11</w:t>
            </w:r>
          </w:p>
        </w:tc>
        <w:tc>
          <w:tcPr>
            <w:tcW w:w="1392" w:type="dxa"/>
            <w:tcBorders>
              <w:top w:val="nil"/>
              <w:left w:val="nil"/>
              <w:bottom w:val="nil"/>
              <w:right w:val="nil"/>
            </w:tcBorders>
            <w:hideMark/>
          </w:tcPr>
          <w:p w14:paraId="158C49C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w:t>
            </w:r>
          </w:p>
        </w:tc>
        <w:tc>
          <w:tcPr>
            <w:tcW w:w="1044" w:type="dxa"/>
            <w:tcBorders>
              <w:top w:val="nil"/>
              <w:left w:val="nil"/>
              <w:bottom w:val="nil"/>
              <w:right w:val="nil"/>
            </w:tcBorders>
            <w:hideMark/>
          </w:tcPr>
          <w:p w14:paraId="41F6588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w:t>
            </w:r>
          </w:p>
        </w:tc>
        <w:tc>
          <w:tcPr>
            <w:tcW w:w="1044" w:type="dxa"/>
            <w:tcBorders>
              <w:top w:val="nil"/>
              <w:left w:val="nil"/>
              <w:bottom w:val="nil"/>
              <w:right w:val="nil"/>
            </w:tcBorders>
            <w:hideMark/>
          </w:tcPr>
          <w:p w14:paraId="22AE8CE8"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w:t>
            </w:r>
          </w:p>
        </w:tc>
      </w:tr>
      <w:tr w:rsidR="00F112E6" w:rsidRPr="00DC52C3" w14:paraId="5E9C6A65" w14:textId="77777777" w:rsidTr="00561736">
        <w:trPr>
          <w:trHeight w:val="226"/>
        </w:trPr>
        <w:tc>
          <w:tcPr>
            <w:tcW w:w="1166" w:type="dxa"/>
            <w:tcBorders>
              <w:top w:val="nil"/>
              <w:left w:val="nil"/>
              <w:bottom w:val="single" w:sz="4" w:space="0" w:color="auto"/>
              <w:right w:val="nil"/>
            </w:tcBorders>
            <w:hideMark/>
          </w:tcPr>
          <w:p w14:paraId="169C071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1</w:t>
            </w:r>
          </w:p>
        </w:tc>
        <w:tc>
          <w:tcPr>
            <w:tcW w:w="1228" w:type="dxa"/>
            <w:tcBorders>
              <w:top w:val="nil"/>
              <w:left w:val="nil"/>
              <w:bottom w:val="single" w:sz="4" w:space="0" w:color="auto"/>
              <w:right w:val="nil"/>
            </w:tcBorders>
            <w:hideMark/>
          </w:tcPr>
          <w:p w14:paraId="7AC7F1B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21.22</w:t>
            </w:r>
          </w:p>
        </w:tc>
        <w:tc>
          <w:tcPr>
            <w:tcW w:w="1044" w:type="dxa"/>
            <w:tcBorders>
              <w:top w:val="nil"/>
              <w:left w:val="nil"/>
              <w:bottom w:val="single" w:sz="4" w:space="0" w:color="auto"/>
              <w:right w:val="nil"/>
            </w:tcBorders>
            <w:hideMark/>
          </w:tcPr>
          <w:p w14:paraId="638FD6F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0.07</w:t>
            </w:r>
          </w:p>
        </w:tc>
        <w:tc>
          <w:tcPr>
            <w:tcW w:w="1044" w:type="dxa"/>
            <w:tcBorders>
              <w:top w:val="nil"/>
              <w:left w:val="nil"/>
              <w:bottom w:val="single" w:sz="4" w:space="0" w:color="auto"/>
              <w:right w:val="nil"/>
            </w:tcBorders>
            <w:hideMark/>
          </w:tcPr>
          <w:p w14:paraId="2036761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0.32</w:t>
            </w:r>
          </w:p>
        </w:tc>
        <w:tc>
          <w:tcPr>
            <w:tcW w:w="1392" w:type="dxa"/>
            <w:tcBorders>
              <w:top w:val="nil"/>
              <w:left w:val="nil"/>
              <w:bottom w:val="single" w:sz="4" w:space="0" w:color="auto"/>
              <w:right w:val="nil"/>
            </w:tcBorders>
            <w:hideMark/>
          </w:tcPr>
          <w:p w14:paraId="645DC25F"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w:t>
            </w:r>
          </w:p>
        </w:tc>
        <w:tc>
          <w:tcPr>
            <w:tcW w:w="1044" w:type="dxa"/>
            <w:tcBorders>
              <w:top w:val="nil"/>
              <w:left w:val="nil"/>
              <w:bottom w:val="single" w:sz="4" w:space="0" w:color="auto"/>
              <w:right w:val="nil"/>
            </w:tcBorders>
            <w:hideMark/>
          </w:tcPr>
          <w:p w14:paraId="7BF6AB2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w:t>
            </w:r>
          </w:p>
        </w:tc>
        <w:tc>
          <w:tcPr>
            <w:tcW w:w="1044" w:type="dxa"/>
            <w:tcBorders>
              <w:top w:val="nil"/>
              <w:left w:val="nil"/>
              <w:bottom w:val="single" w:sz="4" w:space="0" w:color="auto"/>
              <w:right w:val="nil"/>
            </w:tcBorders>
            <w:hideMark/>
          </w:tcPr>
          <w:p w14:paraId="4111B01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BE" w:eastAsia="fr-BE"/>
                <w14:ligatures w14:val="none"/>
              </w:rPr>
            </w:pPr>
            <w:r w:rsidRPr="00561736">
              <w:rPr>
                <w:sz w:val="18"/>
                <w:szCs w:val="18"/>
              </w:rPr>
              <w:t>—</w:t>
            </w:r>
          </w:p>
        </w:tc>
      </w:tr>
    </w:tbl>
    <w:p w14:paraId="31AA85F3" w14:textId="77777777" w:rsidR="00F112E6" w:rsidRPr="00561736" w:rsidRDefault="00F112E6" w:rsidP="00F112E6">
      <w:pPr>
        <w:spacing w:line="240" w:lineRule="auto"/>
        <w:jc w:val="both"/>
        <w:rPr>
          <w:sz w:val="18"/>
          <w:szCs w:val="18"/>
        </w:rPr>
      </w:pPr>
      <w:r w:rsidRPr="00561736">
        <w:rPr>
          <w:sz w:val="18"/>
          <w:szCs w:val="18"/>
        </w:rPr>
        <w:t>Values are reported as mean ± SD and relative standard deviation (RSD, %) calculated from independent chromatographic runs (n = 5). Peaks not eluting within the investigated LPDS gradient range are indicated by dashes.</w:t>
      </w:r>
    </w:p>
    <w:p w14:paraId="75E18C46" w14:textId="77777777" w:rsidR="00F112E6" w:rsidRDefault="00F112E6" w:rsidP="00F112E6">
      <w:pPr>
        <w:pStyle w:val="Titre1"/>
      </w:pPr>
      <w:bookmarkStart w:id="11" w:name="_Toc220926710"/>
      <w:r>
        <w:t>Table S6</w:t>
      </w:r>
      <w:bookmarkEnd w:id="11"/>
    </w:p>
    <w:p w14:paraId="68CF40D4" w14:textId="77777777" w:rsidR="00F112E6" w:rsidRDefault="00F112E6" w:rsidP="00F112E6">
      <w:pPr>
        <w:pStyle w:val="Lgende"/>
      </w:pPr>
      <w:r>
        <w:t>Table S</w:t>
      </w:r>
      <w:r>
        <w:fldChar w:fldCharType="begin"/>
      </w:r>
      <w:r>
        <w:instrText xml:space="preserve"> SEQ Table \* ARABIC </w:instrText>
      </w:r>
      <w:r>
        <w:fldChar w:fldCharType="separate"/>
      </w:r>
      <w:r>
        <w:rPr>
          <w:noProof/>
        </w:rPr>
        <w:t>6</w:t>
      </w:r>
      <w:r>
        <w:fldChar w:fldCharType="end"/>
      </w:r>
      <w:r w:rsidRPr="00455527">
        <w:t xml:space="preserve"> </w:t>
      </w:r>
      <w:r w:rsidRPr="001E3474">
        <w:t>Intermediate precision of peak width determination for UHM compounds</w:t>
      </w:r>
      <w:r>
        <w:t xml:space="preserve"> for</w:t>
      </w:r>
      <w:r w:rsidRPr="001E3474">
        <w:t xml:space="preserve"> HPDS </w:t>
      </w:r>
      <w:r>
        <w:t>system</w:t>
      </w:r>
      <w:r w:rsidRPr="001E3474">
        <w:t>.</w:t>
      </w:r>
    </w:p>
    <w:tbl>
      <w:tblPr>
        <w:tblW w:w="9066" w:type="dxa"/>
        <w:tblCellMar>
          <w:left w:w="70" w:type="dxa"/>
          <w:right w:w="70" w:type="dxa"/>
        </w:tblCellMar>
        <w:tblLook w:val="04A0" w:firstRow="1" w:lastRow="0" w:firstColumn="1" w:lastColumn="0" w:noHBand="0" w:noVBand="1"/>
      </w:tblPr>
      <w:tblGrid>
        <w:gridCol w:w="1511"/>
        <w:gridCol w:w="1511"/>
        <w:gridCol w:w="1511"/>
        <w:gridCol w:w="1511"/>
        <w:gridCol w:w="1511"/>
        <w:gridCol w:w="1511"/>
      </w:tblGrid>
      <w:tr w:rsidR="00F112E6" w:rsidRPr="00B2603A" w14:paraId="32989EE3" w14:textId="77777777" w:rsidTr="00561736">
        <w:trPr>
          <w:trHeight w:val="463"/>
        </w:trPr>
        <w:tc>
          <w:tcPr>
            <w:tcW w:w="1511" w:type="dxa"/>
            <w:tcBorders>
              <w:top w:val="single" w:sz="4" w:space="0" w:color="auto"/>
              <w:left w:val="nil"/>
              <w:bottom w:val="single" w:sz="4" w:space="0" w:color="auto"/>
              <w:right w:val="nil"/>
            </w:tcBorders>
            <w:vAlign w:val="center"/>
            <w:hideMark/>
          </w:tcPr>
          <w:p w14:paraId="71F6F854"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Peak</w:t>
            </w:r>
          </w:p>
        </w:tc>
        <w:tc>
          <w:tcPr>
            <w:tcW w:w="1511" w:type="dxa"/>
            <w:tcBorders>
              <w:top w:val="single" w:sz="4" w:space="0" w:color="auto"/>
              <w:left w:val="nil"/>
              <w:bottom w:val="single" w:sz="4" w:space="0" w:color="auto"/>
              <w:right w:val="nil"/>
            </w:tcBorders>
            <w:vAlign w:val="center"/>
            <w:hideMark/>
          </w:tcPr>
          <w:p w14:paraId="2AA19D43"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Pr>
                <w:rFonts w:ascii="Aptos Narrow" w:eastAsia="Times New Roman" w:hAnsi="Aptos Narrow" w:cs="Times New Roman"/>
                <w:b/>
                <w:bCs/>
                <w:color w:val="000000"/>
                <w:kern w:val="0"/>
                <w:sz w:val="18"/>
                <w:szCs w:val="18"/>
                <w:lang w:val="fr-FR" w:eastAsia="fr-FR"/>
                <w14:ligatures w14:val="none"/>
              </w:rPr>
              <w:t xml:space="preserve">Mean </w:t>
            </w:r>
            <w:r w:rsidRPr="00561736">
              <w:rPr>
                <w:rFonts w:ascii="Aptos Narrow" w:eastAsia="Times New Roman" w:hAnsi="Aptos Narrow" w:cs="Times New Roman"/>
                <w:b/>
                <w:bCs/>
                <w:color w:val="000000"/>
                <w:kern w:val="0"/>
                <w:sz w:val="18"/>
                <w:szCs w:val="18"/>
                <w:lang w:val="fr-FR" w:eastAsia="fr-FR"/>
                <w14:ligatures w14:val="none"/>
              </w:rPr>
              <w:t>CV</w:t>
            </w:r>
            <w:r w:rsidRPr="00561736">
              <w:rPr>
                <w:rFonts w:ascii="Aptos Narrow" w:eastAsia="Times New Roman" w:hAnsi="Aptos Narrow" w:cs="Times New Roman"/>
                <w:b/>
                <w:bCs/>
                <w:color w:val="000000"/>
                <w:kern w:val="0"/>
                <w:sz w:val="18"/>
                <w:szCs w:val="18"/>
                <w:vertAlign w:val="subscript"/>
                <w:lang w:val="fr-FR" w:eastAsia="fr-FR"/>
                <w14:ligatures w14:val="none"/>
              </w:rPr>
              <w:t>start</w:t>
            </w:r>
          </w:p>
        </w:tc>
        <w:tc>
          <w:tcPr>
            <w:tcW w:w="1511" w:type="dxa"/>
            <w:tcBorders>
              <w:top w:val="single" w:sz="4" w:space="0" w:color="auto"/>
              <w:left w:val="nil"/>
              <w:bottom w:val="single" w:sz="4" w:space="0" w:color="auto"/>
              <w:right w:val="nil"/>
            </w:tcBorders>
            <w:vAlign w:val="center"/>
            <w:hideMark/>
          </w:tcPr>
          <w:p w14:paraId="151AD8CD"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Pr>
                <w:rFonts w:ascii="Aptos Narrow" w:eastAsia="Times New Roman" w:hAnsi="Aptos Narrow" w:cs="Times New Roman"/>
                <w:b/>
                <w:bCs/>
                <w:color w:val="000000"/>
                <w:kern w:val="0"/>
                <w:sz w:val="18"/>
                <w:szCs w:val="18"/>
                <w:lang w:val="fr-FR" w:eastAsia="fr-FR"/>
                <w14:ligatures w14:val="none"/>
              </w:rPr>
              <w:t xml:space="preserve">Mean </w:t>
            </w:r>
            <w:proofErr w:type="spellStart"/>
            <w:r w:rsidRPr="00561736">
              <w:rPr>
                <w:rFonts w:ascii="Aptos Narrow" w:eastAsia="Times New Roman" w:hAnsi="Aptos Narrow" w:cs="Times New Roman"/>
                <w:b/>
                <w:bCs/>
                <w:color w:val="000000"/>
                <w:kern w:val="0"/>
                <w:sz w:val="18"/>
                <w:szCs w:val="18"/>
                <w:lang w:val="fr-FR" w:eastAsia="fr-FR"/>
                <w14:ligatures w14:val="none"/>
              </w:rPr>
              <w:t>CV</w:t>
            </w:r>
            <w:r w:rsidRPr="00561736">
              <w:rPr>
                <w:rFonts w:ascii="Aptos Narrow" w:eastAsia="Times New Roman" w:hAnsi="Aptos Narrow" w:cs="Times New Roman"/>
                <w:b/>
                <w:bCs/>
                <w:color w:val="000000"/>
                <w:kern w:val="0"/>
                <w:sz w:val="18"/>
                <w:szCs w:val="18"/>
                <w:vertAlign w:val="subscript"/>
                <w:lang w:val="fr-FR" w:eastAsia="fr-FR"/>
                <w14:ligatures w14:val="none"/>
              </w:rPr>
              <w:t>end</w:t>
            </w:r>
            <w:proofErr w:type="spellEnd"/>
          </w:p>
        </w:tc>
        <w:tc>
          <w:tcPr>
            <w:tcW w:w="1511" w:type="dxa"/>
            <w:tcBorders>
              <w:top w:val="single" w:sz="4" w:space="0" w:color="auto"/>
              <w:left w:val="nil"/>
              <w:bottom w:val="single" w:sz="4" w:space="0" w:color="auto"/>
              <w:right w:val="nil"/>
            </w:tcBorders>
            <w:vAlign w:val="center"/>
            <w:hideMark/>
          </w:tcPr>
          <w:p w14:paraId="41FBF28F"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 xml:space="preserve">Mean </w:t>
            </w:r>
            <w:proofErr w:type="spellStart"/>
            <w:r w:rsidRPr="00561736">
              <w:rPr>
                <w:rFonts w:ascii="Aptos Narrow" w:eastAsia="Times New Roman" w:hAnsi="Aptos Narrow" w:cs="Times New Roman"/>
                <w:b/>
                <w:bCs/>
                <w:color w:val="000000"/>
                <w:kern w:val="0"/>
                <w:sz w:val="18"/>
                <w:szCs w:val="18"/>
                <w:lang w:val="fr-FR" w:eastAsia="fr-FR"/>
                <w14:ligatures w14:val="none"/>
              </w:rPr>
              <w:t>width</w:t>
            </w:r>
            <w:proofErr w:type="spellEnd"/>
            <w:r w:rsidRPr="00561736">
              <w:rPr>
                <w:rFonts w:ascii="Aptos Narrow" w:eastAsia="Times New Roman" w:hAnsi="Aptos Narrow" w:cs="Times New Roman"/>
                <w:b/>
                <w:bCs/>
                <w:color w:val="000000"/>
                <w:kern w:val="0"/>
                <w:sz w:val="18"/>
                <w:szCs w:val="18"/>
                <w:lang w:val="fr-FR" w:eastAsia="fr-FR"/>
                <w14:ligatures w14:val="none"/>
              </w:rPr>
              <w:t xml:space="preserve"> (CV)</w:t>
            </w:r>
          </w:p>
        </w:tc>
        <w:tc>
          <w:tcPr>
            <w:tcW w:w="1511" w:type="dxa"/>
            <w:tcBorders>
              <w:top w:val="single" w:sz="4" w:space="0" w:color="auto"/>
              <w:left w:val="nil"/>
              <w:bottom w:val="single" w:sz="4" w:space="0" w:color="auto"/>
              <w:right w:val="nil"/>
            </w:tcBorders>
            <w:vAlign w:val="center"/>
            <w:hideMark/>
          </w:tcPr>
          <w:p w14:paraId="799539BA"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SD</w:t>
            </w:r>
            <w:r>
              <w:rPr>
                <w:rFonts w:ascii="Aptos Narrow" w:eastAsia="Times New Roman" w:hAnsi="Aptos Narrow" w:cs="Times New Roman"/>
                <w:b/>
                <w:bCs/>
                <w:color w:val="000000"/>
                <w:kern w:val="0"/>
                <w:sz w:val="18"/>
                <w:szCs w:val="18"/>
                <w:lang w:val="fr-FR" w:eastAsia="fr-FR"/>
                <w14:ligatures w14:val="none"/>
              </w:rPr>
              <w:t xml:space="preserve"> (</w:t>
            </w:r>
            <w:proofErr w:type="spellStart"/>
            <w:r>
              <w:rPr>
                <w:rFonts w:ascii="Aptos Narrow" w:eastAsia="Times New Roman" w:hAnsi="Aptos Narrow" w:cs="Times New Roman"/>
                <w:b/>
                <w:bCs/>
                <w:color w:val="000000"/>
                <w:kern w:val="0"/>
                <w:sz w:val="18"/>
                <w:szCs w:val="18"/>
                <w:lang w:val="fr-FR" w:eastAsia="fr-FR"/>
                <w14:ligatures w14:val="none"/>
              </w:rPr>
              <w:t>width</w:t>
            </w:r>
            <w:proofErr w:type="spellEnd"/>
            <w:r>
              <w:rPr>
                <w:rFonts w:ascii="Aptos Narrow" w:eastAsia="Times New Roman" w:hAnsi="Aptos Narrow" w:cs="Times New Roman"/>
                <w:b/>
                <w:bCs/>
                <w:color w:val="000000"/>
                <w:kern w:val="0"/>
                <w:sz w:val="18"/>
                <w:szCs w:val="18"/>
                <w:lang w:val="fr-FR" w:eastAsia="fr-FR"/>
                <w14:ligatures w14:val="none"/>
              </w:rPr>
              <w:t>, CV)</w:t>
            </w:r>
          </w:p>
        </w:tc>
        <w:tc>
          <w:tcPr>
            <w:tcW w:w="1511" w:type="dxa"/>
            <w:tcBorders>
              <w:top w:val="single" w:sz="4" w:space="0" w:color="auto"/>
              <w:left w:val="nil"/>
              <w:bottom w:val="single" w:sz="4" w:space="0" w:color="auto"/>
              <w:right w:val="nil"/>
            </w:tcBorders>
            <w:vAlign w:val="center"/>
            <w:hideMark/>
          </w:tcPr>
          <w:p w14:paraId="6CD49658"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RSD (%)</w:t>
            </w:r>
          </w:p>
        </w:tc>
      </w:tr>
      <w:tr w:rsidR="00F112E6" w:rsidRPr="00B2603A" w14:paraId="6ACCFEDB" w14:textId="77777777" w:rsidTr="00561736">
        <w:trPr>
          <w:trHeight w:val="230"/>
        </w:trPr>
        <w:tc>
          <w:tcPr>
            <w:tcW w:w="1511" w:type="dxa"/>
            <w:tcBorders>
              <w:top w:val="nil"/>
              <w:left w:val="nil"/>
              <w:bottom w:val="nil"/>
              <w:right w:val="nil"/>
            </w:tcBorders>
            <w:vAlign w:val="center"/>
            <w:hideMark/>
          </w:tcPr>
          <w:p w14:paraId="24143A1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8</w:t>
            </w:r>
          </w:p>
        </w:tc>
        <w:tc>
          <w:tcPr>
            <w:tcW w:w="1511" w:type="dxa"/>
            <w:tcBorders>
              <w:top w:val="nil"/>
              <w:left w:val="nil"/>
              <w:bottom w:val="nil"/>
              <w:right w:val="nil"/>
            </w:tcBorders>
            <w:hideMark/>
          </w:tcPr>
          <w:p w14:paraId="3706479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1.1</w:t>
            </w:r>
            <w:r>
              <w:rPr>
                <w:sz w:val="18"/>
                <w:szCs w:val="18"/>
              </w:rPr>
              <w:t>6</w:t>
            </w:r>
          </w:p>
        </w:tc>
        <w:tc>
          <w:tcPr>
            <w:tcW w:w="1511" w:type="dxa"/>
            <w:tcBorders>
              <w:top w:val="nil"/>
              <w:left w:val="nil"/>
              <w:bottom w:val="nil"/>
              <w:right w:val="nil"/>
            </w:tcBorders>
            <w:hideMark/>
          </w:tcPr>
          <w:p w14:paraId="06F582FD"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1.76</w:t>
            </w:r>
          </w:p>
        </w:tc>
        <w:tc>
          <w:tcPr>
            <w:tcW w:w="1511" w:type="dxa"/>
            <w:tcBorders>
              <w:top w:val="nil"/>
              <w:left w:val="nil"/>
              <w:bottom w:val="nil"/>
              <w:right w:val="nil"/>
            </w:tcBorders>
            <w:hideMark/>
          </w:tcPr>
          <w:p w14:paraId="13AEE58D"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0.60</w:t>
            </w:r>
          </w:p>
        </w:tc>
        <w:tc>
          <w:tcPr>
            <w:tcW w:w="1511" w:type="dxa"/>
            <w:tcBorders>
              <w:top w:val="nil"/>
              <w:left w:val="nil"/>
              <w:bottom w:val="nil"/>
              <w:right w:val="nil"/>
            </w:tcBorders>
            <w:hideMark/>
          </w:tcPr>
          <w:p w14:paraId="37A90A3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0.03</w:t>
            </w:r>
          </w:p>
        </w:tc>
        <w:tc>
          <w:tcPr>
            <w:tcW w:w="1511" w:type="dxa"/>
            <w:tcBorders>
              <w:top w:val="nil"/>
              <w:left w:val="nil"/>
              <w:bottom w:val="nil"/>
              <w:right w:val="nil"/>
            </w:tcBorders>
            <w:hideMark/>
          </w:tcPr>
          <w:p w14:paraId="6AF8EDF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rFonts w:ascii="Aptos Narrow" w:eastAsia="Times New Roman" w:hAnsi="Aptos Narrow" w:cs="Times New Roman"/>
                <w:color w:val="000000"/>
                <w:sz w:val="18"/>
                <w:szCs w:val="18"/>
                <w:lang w:eastAsia="fr-FR"/>
              </w:rPr>
              <w:t>4.5</w:t>
            </w:r>
          </w:p>
        </w:tc>
      </w:tr>
      <w:tr w:rsidR="00F112E6" w:rsidRPr="00B2603A" w14:paraId="41F854AA" w14:textId="77777777" w:rsidTr="00561736">
        <w:trPr>
          <w:trHeight w:val="230"/>
        </w:trPr>
        <w:tc>
          <w:tcPr>
            <w:tcW w:w="1511" w:type="dxa"/>
            <w:tcBorders>
              <w:top w:val="nil"/>
              <w:left w:val="nil"/>
              <w:bottom w:val="nil"/>
              <w:right w:val="nil"/>
            </w:tcBorders>
            <w:vAlign w:val="center"/>
            <w:hideMark/>
          </w:tcPr>
          <w:p w14:paraId="5559FC5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7</w:t>
            </w:r>
          </w:p>
        </w:tc>
        <w:tc>
          <w:tcPr>
            <w:tcW w:w="1511" w:type="dxa"/>
            <w:tcBorders>
              <w:top w:val="nil"/>
              <w:left w:val="nil"/>
              <w:bottom w:val="nil"/>
              <w:right w:val="nil"/>
            </w:tcBorders>
            <w:hideMark/>
          </w:tcPr>
          <w:p w14:paraId="783254E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3.1</w:t>
            </w:r>
            <w:r>
              <w:rPr>
                <w:sz w:val="18"/>
                <w:szCs w:val="18"/>
              </w:rPr>
              <w:t>7</w:t>
            </w:r>
          </w:p>
        </w:tc>
        <w:tc>
          <w:tcPr>
            <w:tcW w:w="1511" w:type="dxa"/>
            <w:tcBorders>
              <w:top w:val="nil"/>
              <w:left w:val="nil"/>
              <w:bottom w:val="nil"/>
              <w:right w:val="nil"/>
            </w:tcBorders>
            <w:hideMark/>
          </w:tcPr>
          <w:p w14:paraId="3DF0A7D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4.0</w:t>
            </w:r>
            <w:r>
              <w:rPr>
                <w:sz w:val="18"/>
                <w:szCs w:val="18"/>
              </w:rPr>
              <w:t>6</w:t>
            </w:r>
          </w:p>
        </w:tc>
        <w:tc>
          <w:tcPr>
            <w:tcW w:w="1511" w:type="dxa"/>
            <w:tcBorders>
              <w:top w:val="nil"/>
              <w:left w:val="nil"/>
              <w:bottom w:val="nil"/>
              <w:right w:val="nil"/>
            </w:tcBorders>
            <w:hideMark/>
          </w:tcPr>
          <w:p w14:paraId="5464CA1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w:t>
            </w:r>
            <w:r>
              <w:rPr>
                <w:sz w:val="18"/>
                <w:szCs w:val="18"/>
              </w:rPr>
              <w:t>89</w:t>
            </w:r>
          </w:p>
        </w:tc>
        <w:tc>
          <w:tcPr>
            <w:tcW w:w="1511" w:type="dxa"/>
            <w:tcBorders>
              <w:top w:val="nil"/>
              <w:left w:val="nil"/>
              <w:bottom w:val="nil"/>
              <w:right w:val="nil"/>
            </w:tcBorders>
            <w:hideMark/>
          </w:tcPr>
          <w:p w14:paraId="39A9910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0.1</w:t>
            </w:r>
            <w:r>
              <w:rPr>
                <w:sz w:val="18"/>
                <w:szCs w:val="18"/>
              </w:rPr>
              <w:t>0</w:t>
            </w:r>
          </w:p>
        </w:tc>
        <w:tc>
          <w:tcPr>
            <w:tcW w:w="1511" w:type="dxa"/>
            <w:tcBorders>
              <w:top w:val="nil"/>
              <w:left w:val="nil"/>
              <w:bottom w:val="nil"/>
              <w:right w:val="nil"/>
            </w:tcBorders>
            <w:hideMark/>
          </w:tcPr>
          <w:p w14:paraId="392E582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11.</w:t>
            </w:r>
            <w:r>
              <w:rPr>
                <w:sz w:val="18"/>
                <w:szCs w:val="18"/>
              </w:rPr>
              <w:t>1</w:t>
            </w:r>
          </w:p>
        </w:tc>
      </w:tr>
      <w:tr w:rsidR="00F112E6" w:rsidRPr="00B2603A" w14:paraId="5AE5A6DB" w14:textId="77777777" w:rsidTr="00561736">
        <w:trPr>
          <w:trHeight w:val="230"/>
        </w:trPr>
        <w:tc>
          <w:tcPr>
            <w:tcW w:w="1511" w:type="dxa"/>
            <w:tcBorders>
              <w:top w:val="nil"/>
              <w:left w:val="nil"/>
              <w:bottom w:val="nil"/>
              <w:right w:val="nil"/>
            </w:tcBorders>
            <w:vAlign w:val="center"/>
            <w:hideMark/>
          </w:tcPr>
          <w:p w14:paraId="6ED4D3B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6</w:t>
            </w:r>
          </w:p>
        </w:tc>
        <w:tc>
          <w:tcPr>
            <w:tcW w:w="1511" w:type="dxa"/>
            <w:tcBorders>
              <w:top w:val="nil"/>
              <w:left w:val="nil"/>
              <w:bottom w:val="nil"/>
              <w:right w:val="nil"/>
            </w:tcBorders>
            <w:hideMark/>
          </w:tcPr>
          <w:p w14:paraId="75CA60F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5.5</w:t>
            </w:r>
            <w:r>
              <w:rPr>
                <w:sz w:val="18"/>
                <w:szCs w:val="18"/>
              </w:rPr>
              <w:t>2</w:t>
            </w:r>
          </w:p>
        </w:tc>
        <w:tc>
          <w:tcPr>
            <w:tcW w:w="1511" w:type="dxa"/>
            <w:tcBorders>
              <w:top w:val="nil"/>
              <w:left w:val="nil"/>
              <w:bottom w:val="nil"/>
              <w:right w:val="nil"/>
            </w:tcBorders>
            <w:hideMark/>
          </w:tcPr>
          <w:p w14:paraId="6FF746D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7.2</w:t>
            </w:r>
            <w:r>
              <w:rPr>
                <w:sz w:val="18"/>
                <w:szCs w:val="18"/>
              </w:rPr>
              <w:t>8</w:t>
            </w:r>
          </w:p>
        </w:tc>
        <w:tc>
          <w:tcPr>
            <w:tcW w:w="1511" w:type="dxa"/>
            <w:tcBorders>
              <w:top w:val="nil"/>
              <w:left w:val="nil"/>
              <w:bottom w:val="nil"/>
              <w:right w:val="nil"/>
            </w:tcBorders>
            <w:hideMark/>
          </w:tcPr>
          <w:p w14:paraId="7C656ED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1.8</w:t>
            </w:r>
          </w:p>
        </w:tc>
        <w:tc>
          <w:tcPr>
            <w:tcW w:w="1511" w:type="dxa"/>
            <w:tcBorders>
              <w:top w:val="nil"/>
              <w:left w:val="nil"/>
              <w:bottom w:val="nil"/>
              <w:right w:val="nil"/>
            </w:tcBorders>
            <w:hideMark/>
          </w:tcPr>
          <w:p w14:paraId="5A5AD62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w:t>
            </w:r>
            <w:r>
              <w:rPr>
                <w:sz w:val="18"/>
                <w:szCs w:val="18"/>
              </w:rPr>
              <w:t>2</w:t>
            </w:r>
          </w:p>
        </w:tc>
        <w:tc>
          <w:tcPr>
            <w:tcW w:w="1511" w:type="dxa"/>
            <w:tcBorders>
              <w:top w:val="nil"/>
              <w:left w:val="nil"/>
              <w:bottom w:val="nil"/>
              <w:right w:val="nil"/>
            </w:tcBorders>
            <w:hideMark/>
          </w:tcPr>
          <w:p w14:paraId="69D63CC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14.2</w:t>
            </w:r>
          </w:p>
        </w:tc>
      </w:tr>
      <w:tr w:rsidR="00F112E6" w:rsidRPr="00B2603A" w14:paraId="02E4E7F9" w14:textId="77777777" w:rsidTr="00561736">
        <w:trPr>
          <w:trHeight w:val="230"/>
        </w:trPr>
        <w:tc>
          <w:tcPr>
            <w:tcW w:w="1511" w:type="dxa"/>
            <w:tcBorders>
              <w:top w:val="nil"/>
              <w:left w:val="nil"/>
              <w:bottom w:val="nil"/>
              <w:right w:val="nil"/>
            </w:tcBorders>
            <w:vAlign w:val="center"/>
            <w:hideMark/>
          </w:tcPr>
          <w:p w14:paraId="373F0B3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5</w:t>
            </w:r>
          </w:p>
        </w:tc>
        <w:tc>
          <w:tcPr>
            <w:tcW w:w="1511" w:type="dxa"/>
            <w:tcBorders>
              <w:top w:val="nil"/>
              <w:left w:val="nil"/>
              <w:bottom w:val="nil"/>
              <w:right w:val="nil"/>
            </w:tcBorders>
            <w:hideMark/>
          </w:tcPr>
          <w:p w14:paraId="089EB0F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12.39</w:t>
            </w:r>
          </w:p>
        </w:tc>
        <w:tc>
          <w:tcPr>
            <w:tcW w:w="1511" w:type="dxa"/>
            <w:tcBorders>
              <w:top w:val="nil"/>
              <w:left w:val="nil"/>
              <w:bottom w:val="nil"/>
              <w:right w:val="nil"/>
            </w:tcBorders>
            <w:hideMark/>
          </w:tcPr>
          <w:p w14:paraId="4AF71DF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13.01</w:t>
            </w:r>
          </w:p>
        </w:tc>
        <w:tc>
          <w:tcPr>
            <w:tcW w:w="1511" w:type="dxa"/>
            <w:tcBorders>
              <w:top w:val="nil"/>
              <w:left w:val="nil"/>
              <w:bottom w:val="nil"/>
              <w:right w:val="nil"/>
            </w:tcBorders>
            <w:hideMark/>
          </w:tcPr>
          <w:p w14:paraId="05445AD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0.6</w:t>
            </w:r>
          </w:p>
        </w:tc>
        <w:tc>
          <w:tcPr>
            <w:tcW w:w="1511" w:type="dxa"/>
            <w:tcBorders>
              <w:top w:val="nil"/>
              <w:left w:val="nil"/>
              <w:bottom w:val="nil"/>
              <w:right w:val="nil"/>
            </w:tcBorders>
            <w:hideMark/>
          </w:tcPr>
          <w:p w14:paraId="2A5E2EC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0.1</w:t>
            </w:r>
          </w:p>
        </w:tc>
        <w:tc>
          <w:tcPr>
            <w:tcW w:w="1511" w:type="dxa"/>
            <w:tcBorders>
              <w:top w:val="nil"/>
              <w:left w:val="nil"/>
              <w:bottom w:val="nil"/>
              <w:right w:val="nil"/>
            </w:tcBorders>
            <w:hideMark/>
          </w:tcPr>
          <w:p w14:paraId="7A35F42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22.</w:t>
            </w:r>
            <w:r>
              <w:rPr>
                <w:sz w:val="18"/>
                <w:szCs w:val="18"/>
              </w:rPr>
              <w:t>4</w:t>
            </w:r>
          </w:p>
        </w:tc>
      </w:tr>
      <w:tr w:rsidR="00F112E6" w:rsidRPr="00B2603A" w14:paraId="7974B635" w14:textId="77777777" w:rsidTr="00561736">
        <w:trPr>
          <w:trHeight w:val="230"/>
        </w:trPr>
        <w:tc>
          <w:tcPr>
            <w:tcW w:w="1511" w:type="dxa"/>
            <w:tcBorders>
              <w:top w:val="nil"/>
              <w:left w:val="nil"/>
              <w:bottom w:val="nil"/>
              <w:right w:val="nil"/>
            </w:tcBorders>
            <w:vAlign w:val="center"/>
            <w:hideMark/>
          </w:tcPr>
          <w:p w14:paraId="22A3E08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4</w:t>
            </w:r>
          </w:p>
        </w:tc>
        <w:tc>
          <w:tcPr>
            <w:tcW w:w="1511" w:type="dxa"/>
            <w:tcBorders>
              <w:top w:val="nil"/>
              <w:left w:val="nil"/>
              <w:bottom w:val="nil"/>
              <w:right w:val="nil"/>
            </w:tcBorders>
            <w:hideMark/>
          </w:tcPr>
          <w:p w14:paraId="03EA315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13.06</w:t>
            </w:r>
          </w:p>
        </w:tc>
        <w:tc>
          <w:tcPr>
            <w:tcW w:w="1511" w:type="dxa"/>
            <w:tcBorders>
              <w:top w:val="nil"/>
              <w:left w:val="nil"/>
              <w:bottom w:val="nil"/>
              <w:right w:val="nil"/>
            </w:tcBorders>
            <w:hideMark/>
          </w:tcPr>
          <w:p w14:paraId="4A73458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13.78</w:t>
            </w:r>
          </w:p>
        </w:tc>
        <w:tc>
          <w:tcPr>
            <w:tcW w:w="1511" w:type="dxa"/>
            <w:tcBorders>
              <w:top w:val="nil"/>
              <w:left w:val="nil"/>
              <w:bottom w:val="nil"/>
              <w:right w:val="nil"/>
            </w:tcBorders>
            <w:hideMark/>
          </w:tcPr>
          <w:p w14:paraId="433EEFA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0.72</w:t>
            </w:r>
          </w:p>
        </w:tc>
        <w:tc>
          <w:tcPr>
            <w:tcW w:w="1511" w:type="dxa"/>
            <w:tcBorders>
              <w:top w:val="nil"/>
              <w:left w:val="nil"/>
              <w:bottom w:val="nil"/>
              <w:right w:val="nil"/>
            </w:tcBorders>
            <w:hideMark/>
          </w:tcPr>
          <w:p w14:paraId="607BFE6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0.08</w:t>
            </w:r>
          </w:p>
        </w:tc>
        <w:tc>
          <w:tcPr>
            <w:tcW w:w="1511" w:type="dxa"/>
            <w:tcBorders>
              <w:top w:val="nil"/>
              <w:left w:val="nil"/>
              <w:bottom w:val="nil"/>
              <w:right w:val="nil"/>
            </w:tcBorders>
            <w:hideMark/>
          </w:tcPr>
          <w:p w14:paraId="0FDBAC7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11.</w:t>
            </w:r>
            <w:r>
              <w:rPr>
                <w:sz w:val="18"/>
                <w:szCs w:val="18"/>
              </w:rPr>
              <w:t>4</w:t>
            </w:r>
          </w:p>
        </w:tc>
      </w:tr>
      <w:tr w:rsidR="00F112E6" w:rsidRPr="00B2603A" w14:paraId="59DDE4FE" w14:textId="77777777" w:rsidTr="00561736">
        <w:trPr>
          <w:trHeight w:val="230"/>
        </w:trPr>
        <w:tc>
          <w:tcPr>
            <w:tcW w:w="1511" w:type="dxa"/>
            <w:tcBorders>
              <w:top w:val="nil"/>
              <w:left w:val="nil"/>
              <w:bottom w:val="nil"/>
              <w:right w:val="nil"/>
            </w:tcBorders>
            <w:vAlign w:val="center"/>
            <w:hideMark/>
          </w:tcPr>
          <w:p w14:paraId="0D7F130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3</w:t>
            </w:r>
          </w:p>
        </w:tc>
        <w:tc>
          <w:tcPr>
            <w:tcW w:w="1511" w:type="dxa"/>
            <w:tcBorders>
              <w:top w:val="nil"/>
              <w:left w:val="nil"/>
              <w:bottom w:val="nil"/>
              <w:right w:val="nil"/>
            </w:tcBorders>
            <w:hideMark/>
          </w:tcPr>
          <w:p w14:paraId="5F0AC70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15.41</w:t>
            </w:r>
          </w:p>
        </w:tc>
        <w:tc>
          <w:tcPr>
            <w:tcW w:w="1511" w:type="dxa"/>
            <w:tcBorders>
              <w:top w:val="nil"/>
              <w:left w:val="nil"/>
              <w:bottom w:val="nil"/>
              <w:right w:val="nil"/>
            </w:tcBorders>
            <w:hideMark/>
          </w:tcPr>
          <w:p w14:paraId="3B82CB5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16.82</w:t>
            </w:r>
          </w:p>
        </w:tc>
        <w:tc>
          <w:tcPr>
            <w:tcW w:w="1511" w:type="dxa"/>
            <w:tcBorders>
              <w:top w:val="nil"/>
              <w:left w:val="nil"/>
              <w:bottom w:val="nil"/>
              <w:right w:val="nil"/>
            </w:tcBorders>
            <w:hideMark/>
          </w:tcPr>
          <w:p w14:paraId="23C0648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1.4</w:t>
            </w:r>
          </w:p>
        </w:tc>
        <w:tc>
          <w:tcPr>
            <w:tcW w:w="1511" w:type="dxa"/>
            <w:tcBorders>
              <w:top w:val="nil"/>
              <w:left w:val="nil"/>
              <w:bottom w:val="nil"/>
              <w:right w:val="nil"/>
            </w:tcBorders>
            <w:hideMark/>
          </w:tcPr>
          <w:p w14:paraId="26DCB22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0.1</w:t>
            </w:r>
          </w:p>
        </w:tc>
        <w:tc>
          <w:tcPr>
            <w:tcW w:w="1511" w:type="dxa"/>
            <w:tcBorders>
              <w:top w:val="nil"/>
              <w:left w:val="nil"/>
              <w:bottom w:val="nil"/>
              <w:right w:val="nil"/>
            </w:tcBorders>
            <w:hideMark/>
          </w:tcPr>
          <w:p w14:paraId="7BAA933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7.</w:t>
            </w:r>
            <w:r>
              <w:rPr>
                <w:sz w:val="18"/>
                <w:szCs w:val="18"/>
              </w:rPr>
              <w:t>7</w:t>
            </w:r>
          </w:p>
        </w:tc>
      </w:tr>
      <w:tr w:rsidR="00F112E6" w:rsidRPr="00B2603A" w14:paraId="6EC71FF5" w14:textId="77777777" w:rsidTr="00561736">
        <w:trPr>
          <w:trHeight w:val="230"/>
        </w:trPr>
        <w:tc>
          <w:tcPr>
            <w:tcW w:w="1511" w:type="dxa"/>
            <w:tcBorders>
              <w:top w:val="nil"/>
              <w:left w:val="nil"/>
              <w:bottom w:val="nil"/>
              <w:right w:val="nil"/>
            </w:tcBorders>
            <w:vAlign w:val="center"/>
            <w:hideMark/>
          </w:tcPr>
          <w:p w14:paraId="30A6B99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2</w:t>
            </w:r>
          </w:p>
        </w:tc>
        <w:tc>
          <w:tcPr>
            <w:tcW w:w="1511" w:type="dxa"/>
            <w:tcBorders>
              <w:top w:val="nil"/>
              <w:left w:val="nil"/>
              <w:bottom w:val="nil"/>
              <w:right w:val="nil"/>
            </w:tcBorders>
            <w:hideMark/>
          </w:tcPr>
          <w:p w14:paraId="072BB7F8"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18.29</w:t>
            </w:r>
          </w:p>
        </w:tc>
        <w:tc>
          <w:tcPr>
            <w:tcW w:w="1511" w:type="dxa"/>
            <w:tcBorders>
              <w:top w:val="nil"/>
              <w:left w:val="nil"/>
              <w:bottom w:val="nil"/>
              <w:right w:val="nil"/>
            </w:tcBorders>
            <w:hideMark/>
          </w:tcPr>
          <w:p w14:paraId="333D693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20.</w:t>
            </w:r>
            <w:r>
              <w:rPr>
                <w:sz w:val="18"/>
                <w:szCs w:val="18"/>
              </w:rPr>
              <w:t>40</w:t>
            </w:r>
          </w:p>
        </w:tc>
        <w:tc>
          <w:tcPr>
            <w:tcW w:w="1511" w:type="dxa"/>
            <w:tcBorders>
              <w:top w:val="nil"/>
              <w:left w:val="nil"/>
              <w:bottom w:val="nil"/>
              <w:right w:val="nil"/>
            </w:tcBorders>
            <w:hideMark/>
          </w:tcPr>
          <w:p w14:paraId="55F9CE0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2.1</w:t>
            </w:r>
          </w:p>
        </w:tc>
        <w:tc>
          <w:tcPr>
            <w:tcW w:w="1511" w:type="dxa"/>
            <w:tcBorders>
              <w:top w:val="nil"/>
              <w:left w:val="nil"/>
              <w:bottom w:val="nil"/>
              <w:right w:val="nil"/>
            </w:tcBorders>
            <w:hideMark/>
          </w:tcPr>
          <w:p w14:paraId="6B60B53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0.1</w:t>
            </w:r>
          </w:p>
        </w:tc>
        <w:tc>
          <w:tcPr>
            <w:tcW w:w="1511" w:type="dxa"/>
            <w:tcBorders>
              <w:top w:val="nil"/>
              <w:left w:val="nil"/>
              <w:bottom w:val="nil"/>
              <w:right w:val="nil"/>
            </w:tcBorders>
            <w:hideMark/>
          </w:tcPr>
          <w:p w14:paraId="7815937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5.</w:t>
            </w:r>
            <w:r>
              <w:rPr>
                <w:sz w:val="18"/>
                <w:szCs w:val="18"/>
              </w:rPr>
              <w:t>8</w:t>
            </w:r>
          </w:p>
        </w:tc>
      </w:tr>
      <w:tr w:rsidR="00F112E6" w:rsidRPr="00B2603A" w14:paraId="493D6F34" w14:textId="77777777" w:rsidTr="00561736">
        <w:trPr>
          <w:trHeight w:val="230"/>
        </w:trPr>
        <w:tc>
          <w:tcPr>
            <w:tcW w:w="1511" w:type="dxa"/>
            <w:tcBorders>
              <w:top w:val="nil"/>
              <w:left w:val="nil"/>
              <w:bottom w:val="single" w:sz="4" w:space="0" w:color="auto"/>
              <w:right w:val="nil"/>
            </w:tcBorders>
            <w:vAlign w:val="center"/>
            <w:hideMark/>
          </w:tcPr>
          <w:p w14:paraId="6821F13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rFonts w:ascii="Aptos Narrow" w:eastAsia="Times New Roman" w:hAnsi="Aptos Narrow" w:cs="Times New Roman"/>
                <w:color w:val="000000"/>
                <w:kern w:val="0"/>
                <w:sz w:val="18"/>
                <w:szCs w:val="18"/>
                <w:lang w:val="fr-FR" w:eastAsia="fr-FR"/>
                <w14:ligatures w14:val="none"/>
              </w:rPr>
              <w:t>1</w:t>
            </w:r>
          </w:p>
        </w:tc>
        <w:tc>
          <w:tcPr>
            <w:tcW w:w="1511" w:type="dxa"/>
            <w:tcBorders>
              <w:top w:val="nil"/>
              <w:left w:val="nil"/>
              <w:bottom w:val="single" w:sz="4" w:space="0" w:color="auto"/>
              <w:right w:val="nil"/>
            </w:tcBorders>
            <w:hideMark/>
          </w:tcPr>
          <w:p w14:paraId="792FA48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20.4</w:t>
            </w:r>
            <w:r>
              <w:rPr>
                <w:sz w:val="18"/>
                <w:szCs w:val="18"/>
              </w:rPr>
              <w:t>0</w:t>
            </w:r>
          </w:p>
        </w:tc>
        <w:tc>
          <w:tcPr>
            <w:tcW w:w="1511" w:type="dxa"/>
            <w:tcBorders>
              <w:top w:val="nil"/>
              <w:left w:val="nil"/>
              <w:bottom w:val="single" w:sz="4" w:space="0" w:color="auto"/>
              <w:right w:val="nil"/>
            </w:tcBorders>
            <w:hideMark/>
          </w:tcPr>
          <w:p w14:paraId="33C75E7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22.9</w:t>
            </w:r>
            <w:r>
              <w:rPr>
                <w:sz w:val="18"/>
                <w:szCs w:val="18"/>
              </w:rPr>
              <w:t>1</w:t>
            </w:r>
          </w:p>
        </w:tc>
        <w:tc>
          <w:tcPr>
            <w:tcW w:w="1511" w:type="dxa"/>
            <w:tcBorders>
              <w:top w:val="nil"/>
              <w:left w:val="nil"/>
              <w:bottom w:val="single" w:sz="4" w:space="0" w:color="auto"/>
              <w:right w:val="nil"/>
            </w:tcBorders>
            <w:hideMark/>
          </w:tcPr>
          <w:p w14:paraId="0280585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2.5</w:t>
            </w:r>
          </w:p>
        </w:tc>
        <w:tc>
          <w:tcPr>
            <w:tcW w:w="1511" w:type="dxa"/>
            <w:tcBorders>
              <w:top w:val="nil"/>
              <w:left w:val="nil"/>
              <w:bottom w:val="single" w:sz="4" w:space="0" w:color="auto"/>
              <w:right w:val="nil"/>
            </w:tcBorders>
            <w:hideMark/>
          </w:tcPr>
          <w:p w14:paraId="10CA02A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0.2</w:t>
            </w:r>
          </w:p>
        </w:tc>
        <w:tc>
          <w:tcPr>
            <w:tcW w:w="1511" w:type="dxa"/>
            <w:tcBorders>
              <w:top w:val="nil"/>
              <w:left w:val="nil"/>
              <w:bottom w:val="single" w:sz="4" w:space="0" w:color="auto"/>
              <w:right w:val="nil"/>
            </w:tcBorders>
            <w:hideMark/>
          </w:tcPr>
          <w:p w14:paraId="30D3D27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7.6</w:t>
            </w:r>
          </w:p>
        </w:tc>
      </w:tr>
    </w:tbl>
    <w:p w14:paraId="54DFE72B" w14:textId="77777777" w:rsidR="00F112E6" w:rsidRPr="00561736" w:rsidRDefault="00F112E6" w:rsidP="00F112E6">
      <w:pPr>
        <w:spacing w:line="240" w:lineRule="auto"/>
        <w:jc w:val="both"/>
        <w:rPr>
          <w:sz w:val="18"/>
          <w:szCs w:val="18"/>
        </w:rPr>
      </w:pPr>
      <w:proofErr w:type="spellStart"/>
      <w:r w:rsidRPr="00264DB2">
        <w:rPr>
          <w:sz w:val="18"/>
          <w:szCs w:val="18"/>
        </w:rPr>
        <w:t>CV_start</w:t>
      </w:r>
      <w:proofErr w:type="spellEnd"/>
      <w:r w:rsidRPr="00264DB2">
        <w:rPr>
          <w:sz w:val="18"/>
          <w:szCs w:val="18"/>
        </w:rPr>
        <w:t xml:space="preserve"> and </w:t>
      </w:r>
      <w:proofErr w:type="spellStart"/>
      <w:r w:rsidRPr="00264DB2">
        <w:rPr>
          <w:sz w:val="18"/>
          <w:szCs w:val="18"/>
        </w:rPr>
        <w:t>CV_end</w:t>
      </w:r>
      <w:proofErr w:type="spellEnd"/>
      <w:r w:rsidRPr="00264DB2">
        <w:rPr>
          <w:sz w:val="18"/>
          <w:szCs w:val="18"/>
        </w:rPr>
        <w:t xml:space="preserve"> are reported as mean values to indicate the average boundary positions. </w:t>
      </w:r>
      <w:r w:rsidRPr="00F634EA">
        <w:rPr>
          <w:sz w:val="18"/>
          <w:szCs w:val="18"/>
        </w:rPr>
        <w:t xml:space="preserve">Peak base widths were calculated for each individual chromatographic run as </w:t>
      </w:r>
      <w:proofErr w:type="spellStart"/>
      <w:r w:rsidRPr="00F634EA">
        <w:rPr>
          <w:sz w:val="18"/>
          <w:szCs w:val="18"/>
        </w:rPr>
        <w:t>CV_end</w:t>
      </w:r>
      <w:proofErr w:type="spellEnd"/>
      <w:r w:rsidRPr="00F634EA">
        <w:rPr>
          <w:sz w:val="18"/>
          <w:szCs w:val="18"/>
        </w:rPr>
        <w:t xml:space="preserve"> − </w:t>
      </w:r>
      <w:proofErr w:type="spellStart"/>
      <w:r w:rsidRPr="00F634EA">
        <w:rPr>
          <w:sz w:val="18"/>
          <w:szCs w:val="18"/>
        </w:rPr>
        <w:t>CV_start</w:t>
      </w:r>
      <w:proofErr w:type="spellEnd"/>
      <w:r w:rsidRPr="00F634EA">
        <w:rPr>
          <w:sz w:val="18"/>
          <w:szCs w:val="18"/>
        </w:rPr>
        <w:t>, and intermediate precision (SD and RSD) was assessed on these width values.</w:t>
      </w:r>
      <w:r>
        <w:rPr>
          <w:sz w:val="18"/>
          <w:szCs w:val="18"/>
        </w:rPr>
        <w:t xml:space="preserve"> </w:t>
      </w:r>
      <w:r w:rsidRPr="00561736">
        <w:rPr>
          <w:sz w:val="18"/>
          <w:szCs w:val="18"/>
        </w:rPr>
        <w:t>Peak start and end positions were determined using a local baseline return criterion. Mean peak widths, standard deviations (SD), and relative standard deviations (RSD) were calculated from five independent chromatographic runs.</w:t>
      </w:r>
      <w:r>
        <w:rPr>
          <w:sz w:val="18"/>
          <w:szCs w:val="18"/>
        </w:rPr>
        <w:t xml:space="preserve"> N = 5.</w:t>
      </w:r>
    </w:p>
    <w:p w14:paraId="2CB44F30" w14:textId="77777777" w:rsidR="00F112E6" w:rsidRDefault="00F112E6" w:rsidP="00F112E6">
      <w:pPr>
        <w:pStyle w:val="Titre1"/>
      </w:pPr>
      <w:bookmarkStart w:id="12" w:name="_Toc220926711"/>
      <w:r>
        <w:t>Table S7</w:t>
      </w:r>
      <w:bookmarkEnd w:id="12"/>
    </w:p>
    <w:p w14:paraId="1C4EB3DD" w14:textId="77777777" w:rsidR="00F112E6" w:rsidRPr="00561736" w:rsidRDefault="00F112E6" w:rsidP="00F112E6">
      <w:pPr>
        <w:pStyle w:val="Lgende"/>
        <w:rPr>
          <w:rFonts w:ascii="Aptos Narrow" w:eastAsia="Times New Roman" w:hAnsi="Aptos Narrow" w:cs="Times New Roman"/>
          <w:color w:val="000000"/>
          <w:kern w:val="0"/>
          <w:sz w:val="22"/>
          <w:szCs w:val="22"/>
          <w:lang w:eastAsia="fr-FR"/>
          <w14:ligatures w14:val="none"/>
        </w:rPr>
      </w:pPr>
      <w:r>
        <w:t>Table S</w:t>
      </w:r>
      <w:r>
        <w:fldChar w:fldCharType="begin"/>
      </w:r>
      <w:r>
        <w:instrText xml:space="preserve"> SEQ Table \* ARABIC </w:instrText>
      </w:r>
      <w:r>
        <w:fldChar w:fldCharType="separate"/>
      </w:r>
      <w:r>
        <w:rPr>
          <w:noProof/>
        </w:rPr>
        <w:t>7</w:t>
      </w:r>
      <w:r>
        <w:fldChar w:fldCharType="end"/>
      </w:r>
      <w:r>
        <w:t>:</w:t>
      </w:r>
      <w:r w:rsidRPr="000D7644">
        <w:t xml:space="preserve"> </w:t>
      </w:r>
      <w:r w:rsidRPr="009E5732">
        <w:t>Intermediate precision of peak width determination for Universal</w:t>
      </w:r>
      <w:r>
        <w:t xml:space="preserve"> </w:t>
      </w:r>
      <w:r w:rsidRPr="009E5732">
        <w:t xml:space="preserve">UHM compounds </w:t>
      </w:r>
      <w:r>
        <w:t>for</w:t>
      </w:r>
      <w:r w:rsidRPr="009E5732">
        <w:t xml:space="preserve"> LPDS </w:t>
      </w:r>
      <w:r>
        <w:t>system</w:t>
      </w:r>
      <w:r w:rsidRPr="009E5732">
        <w:t>.</w:t>
      </w:r>
    </w:p>
    <w:tbl>
      <w:tblPr>
        <w:tblW w:w="9198" w:type="dxa"/>
        <w:tblCellMar>
          <w:left w:w="70" w:type="dxa"/>
          <w:right w:w="70" w:type="dxa"/>
        </w:tblCellMar>
        <w:tblLook w:val="04A0" w:firstRow="1" w:lastRow="0" w:firstColumn="1" w:lastColumn="0" w:noHBand="0" w:noVBand="1"/>
      </w:tblPr>
      <w:tblGrid>
        <w:gridCol w:w="1533"/>
        <w:gridCol w:w="1533"/>
        <w:gridCol w:w="1533"/>
        <w:gridCol w:w="1533"/>
        <w:gridCol w:w="1533"/>
        <w:gridCol w:w="1533"/>
      </w:tblGrid>
      <w:tr w:rsidR="00F112E6" w:rsidRPr="00B2603A" w14:paraId="3A1ACE12" w14:textId="77777777" w:rsidTr="00561736">
        <w:trPr>
          <w:trHeight w:val="394"/>
        </w:trPr>
        <w:tc>
          <w:tcPr>
            <w:tcW w:w="1533" w:type="dxa"/>
            <w:tcBorders>
              <w:top w:val="single" w:sz="4" w:space="0" w:color="auto"/>
              <w:left w:val="nil"/>
              <w:bottom w:val="single" w:sz="4" w:space="0" w:color="auto"/>
              <w:right w:val="nil"/>
            </w:tcBorders>
            <w:vAlign w:val="center"/>
            <w:hideMark/>
          </w:tcPr>
          <w:p w14:paraId="1256ED72"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Peak</w:t>
            </w:r>
          </w:p>
        </w:tc>
        <w:tc>
          <w:tcPr>
            <w:tcW w:w="1533" w:type="dxa"/>
            <w:tcBorders>
              <w:top w:val="single" w:sz="4" w:space="0" w:color="auto"/>
              <w:left w:val="nil"/>
              <w:bottom w:val="single" w:sz="4" w:space="0" w:color="auto"/>
              <w:right w:val="nil"/>
            </w:tcBorders>
            <w:vAlign w:val="center"/>
            <w:hideMark/>
          </w:tcPr>
          <w:p w14:paraId="2BDFDED2"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Pr>
                <w:rFonts w:ascii="Aptos Narrow" w:eastAsia="Times New Roman" w:hAnsi="Aptos Narrow" w:cs="Times New Roman"/>
                <w:b/>
                <w:bCs/>
                <w:color w:val="000000"/>
                <w:kern w:val="0"/>
                <w:sz w:val="18"/>
                <w:szCs w:val="18"/>
                <w:lang w:val="fr-FR" w:eastAsia="fr-FR"/>
                <w14:ligatures w14:val="none"/>
              </w:rPr>
              <w:t xml:space="preserve">Mean </w:t>
            </w:r>
            <w:r w:rsidRPr="00561736">
              <w:rPr>
                <w:rFonts w:ascii="Aptos Narrow" w:eastAsia="Times New Roman" w:hAnsi="Aptos Narrow" w:cs="Times New Roman"/>
                <w:b/>
                <w:bCs/>
                <w:color w:val="000000"/>
                <w:kern w:val="0"/>
                <w:sz w:val="18"/>
                <w:szCs w:val="18"/>
                <w:lang w:val="fr-FR" w:eastAsia="fr-FR"/>
                <w14:ligatures w14:val="none"/>
              </w:rPr>
              <w:t>CV</w:t>
            </w:r>
            <w:r w:rsidRPr="00561736">
              <w:rPr>
                <w:rFonts w:ascii="Aptos Narrow" w:eastAsia="Times New Roman" w:hAnsi="Aptos Narrow" w:cs="Times New Roman"/>
                <w:b/>
                <w:bCs/>
                <w:color w:val="000000"/>
                <w:kern w:val="0"/>
                <w:sz w:val="18"/>
                <w:szCs w:val="18"/>
                <w:vertAlign w:val="subscript"/>
                <w:lang w:val="fr-FR" w:eastAsia="fr-FR"/>
                <w14:ligatures w14:val="none"/>
              </w:rPr>
              <w:t>start</w:t>
            </w:r>
          </w:p>
        </w:tc>
        <w:tc>
          <w:tcPr>
            <w:tcW w:w="1533" w:type="dxa"/>
            <w:tcBorders>
              <w:top w:val="single" w:sz="4" w:space="0" w:color="auto"/>
              <w:left w:val="nil"/>
              <w:bottom w:val="single" w:sz="4" w:space="0" w:color="auto"/>
              <w:right w:val="nil"/>
            </w:tcBorders>
            <w:vAlign w:val="center"/>
            <w:hideMark/>
          </w:tcPr>
          <w:p w14:paraId="4673DECD"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Pr>
                <w:rFonts w:ascii="Aptos Narrow" w:eastAsia="Times New Roman" w:hAnsi="Aptos Narrow" w:cs="Times New Roman"/>
                <w:b/>
                <w:bCs/>
                <w:color w:val="000000"/>
                <w:kern w:val="0"/>
                <w:sz w:val="18"/>
                <w:szCs w:val="18"/>
                <w:lang w:val="fr-FR" w:eastAsia="fr-FR"/>
                <w14:ligatures w14:val="none"/>
              </w:rPr>
              <w:t xml:space="preserve">Mean </w:t>
            </w:r>
            <w:proofErr w:type="spellStart"/>
            <w:r w:rsidRPr="00561736">
              <w:rPr>
                <w:rFonts w:ascii="Aptos Narrow" w:eastAsia="Times New Roman" w:hAnsi="Aptos Narrow" w:cs="Times New Roman"/>
                <w:b/>
                <w:bCs/>
                <w:color w:val="000000"/>
                <w:kern w:val="0"/>
                <w:sz w:val="18"/>
                <w:szCs w:val="18"/>
                <w:lang w:val="fr-FR" w:eastAsia="fr-FR"/>
                <w14:ligatures w14:val="none"/>
              </w:rPr>
              <w:t>CV</w:t>
            </w:r>
            <w:r w:rsidRPr="00561736">
              <w:rPr>
                <w:rFonts w:ascii="Aptos Narrow" w:eastAsia="Times New Roman" w:hAnsi="Aptos Narrow" w:cs="Times New Roman"/>
                <w:b/>
                <w:bCs/>
                <w:color w:val="000000"/>
                <w:kern w:val="0"/>
                <w:sz w:val="18"/>
                <w:szCs w:val="18"/>
                <w:vertAlign w:val="subscript"/>
                <w:lang w:val="fr-FR" w:eastAsia="fr-FR"/>
                <w14:ligatures w14:val="none"/>
              </w:rPr>
              <w:t>end</w:t>
            </w:r>
            <w:proofErr w:type="spellEnd"/>
          </w:p>
        </w:tc>
        <w:tc>
          <w:tcPr>
            <w:tcW w:w="1533" w:type="dxa"/>
            <w:tcBorders>
              <w:top w:val="single" w:sz="4" w:space="0" w:color="auto"/>
              <w:left w:val="nil"/>
              <w:bottom w:val="single" w:sz="4" w:space="0" w:color="auto"/>
              <w:right w:val="nil"/>
            </w:tcBorders>
            <w:vAlign w:val="center"/>
            <w:hideMark/>
          </w:tcPr>
          <w:p w14:paraId="6637475F"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 xml:space="preserve">Mean </w:t>
            </w:r>
            <w:proofErr w:type="spellStart"/>
            <w:r w:rsidRPr="00561736">
              <w:rPr>
                <w:rFonts w:ascii="Aptos Narrow" w:eastAsia="Times New Roman" w:hAnsi="Aptos Narrow" w:cs="Times New Roman"/>
                <w:b/>
                <w:bCs/>
                <w:color w:val="000000"/>
                <w:kern w:val="0"/>
                <w:sz w:val="18"/>
                <w:szCs w:val="18"/>
                <w:lang w:val="fr-FR" w:eastAsia="fr-FR"/>
                <w14:ligatures w14:val="none"/>
              </w:rPr>
              <w:t>width</w:t>
            </w:r>
            <w:proofErr w:type="spellEnd"/>
            <w:r w:rsidRPr="00561736">
              <w:rPr>
                <w:rFonts w:ascii="Aptos Narrow" w:eastAsia="Times New Roman" w:hAnsi="Aptos Narrow" w:cs="Times New Roman"/>
                <w:b/>
                <w:bCs/>
                <w:color w:val="000000"/>
                <w:kern w:val="0"/>
                <w:sz w:val="18"/>
                <w:szCs w:val="18"/>
                <w:lang w:val="fr-FR" w:eastAsia="fr-FR"/>
                <w14:ligatures w14:val="none"/>
              </w:rPr>
              <w:t xml:space="preserve"> (CV)</w:t>
            </w:r>
          </w:p>
        </w:tc>
        <w:tc>
          <w:tcPr>
            <w:tcW w:w="1533" w:type="dxa"/>
            <w:tcBorders>
              <w:top w:val="single" w:sz="4" w:space="0" w:color="auto"/>
              <w:left w:val="nil"/>
              <w:bottom w:val="single" w:sz="4" w:space="0" w:color="auto"/>
              <w:right w:val="nil"/>
            </w:tcBorders>
            <w:vAlign w:val="center"/>
            <w:hideMark/>
          </w:tcPr>
          <w:p w14:paraId="71B9ECBD"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SD</w:t>
            </w:r>
            <w:r>
              <w:rPr>
                <w:rFonts w:ascii="Aptos Narrow" w:eastAsia="Times New Roman" w:hAnsi="Aptos Narrow" w:cs="Times New Roman"/>
                <w:b/>
                <w:bCs/>
                <w:color w:val="000000"/>
                <w:kern w:val="0"/>
                <w:sz w:val="18"/>
                <w:szCs w:val="18"/>
                <w:lang w:val="fr-FR" w:eastAsia="fr-FR"/>
                <w14:ligatures w14:val="none"/>
              </w:rPr>
              <w:t xml:space="preserve"> (</w:t>
            </w:r>
            <w:proofErr w:type="spellStart"/>
            <w:r>
              <w:rPr>
                <w:rFonts w:ascii="Aptos Narrow" w:eastAsia="Times New Roman" w:hAnsi="Aptos Narrow" w:cs="Times New Roman"/>
                <w:b/>
                <w:bCs/>
                <w:color w:val="000000"/>
                <w:kern w:val="0"/>
                <w:sz w:val="18"/>
                <w:szCs w:val="18"/>
                <w:lang w:val="fr-FR" w:eastAsia="fr-FR"/>
                <w14:ligatures w14:val="none"/>
              </w:rPr>
              <w:t>width</w:t>
            </w:r>
            <w:proofErr w:type="spellEnd"/>
            <w:r>
              <w:rPr>
                <w:rFonts w:ascii="Aptos Narrow" w:eastAsia="Times New Roman" w:hAnsi="Aptos Narrow" w:cs="Times New Roman"/>
                <w:b/>
                <w:bCs/>
                <w:color w:val="000000"/>
                <w:kern w:val="0"/>
                <w:sz w:val="18"/>
                <w:szCs w:val="18"/>
                <w:lang w:val="fr-FR" w:eastAsia="fr-FR"/>
                <w14:ligatures w14:val="none"/>
              </w:rPr>
              <w:t>, CV)</w:t>
            </w:r>
          </w:p>
        </w:tc>
        <w:tc>
          <w:tcPr>
            <w:tcW w:w="1533" w:type="dxa"/>
            <w:tcBorders>
              <w:top w:val="single" w:sz="4" w:space="0" w:color="auto"/>
              <w:left w:val="nil"/>
              <w:bottom w:val="single" w:sz="4" w:space="0" w:color="auto"/>
              <w:right w:val="nil"/>
            </w:tcBorders>
            <w:vAlign w:val="center"/>
            <w:hideMark/>
          </w:tcPr>
          <w:p w14:paraId="04BBF7B7" w14:textId="77777777" w:rsidR="00F112E6" w:rsidRPr="00561736" w:rsidRDefault="00F112E6" w:rsidP="00561736">
            <w:pPr>
              <w:spacing w:after="0" w:line="240" w:lineRule="auto"/>
              <w:jc w:val="center"/>
              <w:rPr>
                <w:rFonts w:ascii="Aptos Narrow" w:eastAsia="Times New Roman" w:hAnsi="Aptos Narrow" w:cs="Times New Roman"/>
                <w:b/>
                <w:bCs/>
                <w:color w:val="000000"/>
                <w:kern w:val="0"/>
                <w:sz w:val="18"/>
                <w:szCs w:val="18"/>
                <w:lang w:val="fr-FR" w:eastAsia="fr-FR"/>
                <w14:ligatures w14:val="none"/>
              </w:rPr>
            </w:pPr>
            <w:r w:rsidRPr="00561736">
              <w:rPr>
                <w:rFonts w:ascii="Aptos Narrow" w:eastAsia="Times New Roman" w:hAnsi="Aptos Narrow" w:cs="Times New Roman"/>
                <w:b/>
                <w:bCs/>
                <w:color w:val="000000"/>
                <w:kern w:val="0"/>
                <w:sz w:val="18"/>
                <w:szCs w:val="18"/>
                <w:lang w:val="fr-FR" w:eastAsia="fr-FR"/>
                <w14:ligatures w14:val="none"/>
              </w:rPr>
              <w:t>RSD (%)</w:t>
            </w:r>
          </w:p>
        </w:tc>
      </w:tr>
      <w:tr w:rsidR="00F112E6" w:rsidRPr="00B2603A" w14:paraId="30AD8FBB" w14:textId="77777777" w:rsidTr="00561736">
        <w:trPr>
          <w:trHeight w:val="195"/>
        </w:trPr>
        <w:tc>
          <w:tcPr>
            <w:tcW w:w="1533" w:type="dxa"/>
            <w:tcBorders>
              <w:top w:val="nil"/>
              <w:left w:val="nil"/>
              <w:bottom w:val="nil"/>
              <w:right w:val="nil"/>
            </w:tcBorders>
            <w:vAlign w:val="center"/>
            <w:hideMark/>
          </w:tcPr>
          <w:p w14:paraId="316050E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8</w:t>
            </w:r>
          </w:p>
        </w:tc>
        <w:tc>
          <w:tcPr>
            <w:tcW w:w="1533" w:type="dxa"/>
            <w:tcBorders>
              <w:top w:val="nil"/>
              <w:left w:val="nil"/>
              <w:bottom w:val="nil"/>
              <w:right w:val="nil"/>
            </w:tcBorders>
            <w:vAlign w:val="center"/>
            <w:hideMark/>
          </w:tcPr>
          <w:p w14:paraId="570D330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w:t>
            </w:r>
            <w:r>
              <w:rPr>
                <w:sz w:val="18"/>
                <w:szCs w:val="18"/>
              </w:rPr>
              <w:t>22</w:t>
            </w:r>
          </w:p>
        </w:tc>
        <w:tc>
          <w:tcPr>
            <w:tcW w:w="1533" w:type="dxa"/>
            <w:tcBorders>
              <w:top w:val="nil"/>
              <w:left w:val="nil"/>
              <w:bottom w:val="nil"/>
              <w:right w:val="nil"/>
            </w:tcBorders>
            <w:vAlign w:val="center"/>
            <w:hideMark/>
          </w:tcPr>
          <w:p w14:paraId="306C0783"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2.0</w:t>
            </w:r>
            <w:r>
              <w:rPr>
                <w:sz w:val="18"/>
                <w:szCs w:val="18"/>
              </w:rPr>
              <w:t>4</w:t>
            </w:r>
          </w:p>
        </w:tc>
        <w:tc>
          <w:tcPr>
            <w:tcW w:w="1533" w:type="dxa"/>
            <w:tcBorders>
              <w:top w:val="nil"/>
              <w:left w:val="nil"/>
              <w:bottom w:val="nil"/>
              <w:right w:val="nil"/>
            </w:tcBorders>
            <w:vAlign w:val="center"/>
            <w:hideMark/>
          </w:tcPr>
          <w:p w14:paraId="3B68F04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0.8</w:t>
            </w:r>
          </w:p>
        </w:tc>
        <w:tc>
          <w:tcPr>
            <w:tcW w:w="1533" w:type="dxa"/>
            <w:tcBorders>
              <w:top w:val="nil"/>
              <w:left w:val="nil"/>
              <w:bottom w:val="nil"/>
              <w:right w:val="nil"/>
            </w:tcBorders>
            <w:vAlign w:val="center"/>
            <w:hideMark/>
          </w:tcPr>
          <w:p w14:paraId="43D5A1E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0.3</w:t>
            </w:r>
          </w:p>
        </w:tc>
        <w:tc>
          <w:tcPr>
            <w:tcW w:w="1533" w:type="dxa"/>
            <w:tcBorders>
              <w:top w:val="nil"/>
              <w:left w:val="nil"/>
              <w:bottom w:val="nil"/>
              <w:right w:val="nil"/>
            </w:tcBorders>
            <w:vAlign w:val="center"/>
            <w:hideMark/>
          </w:tcPr>
          <w:p w14:paraId="75B15F9A"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rFonts w:ascii="Aptos Narrow" w:eastAsia="Times New Roman" w:hAnsi="Aptos Narrow" w:cs="Times New Roman"/>
                <w:color w:val="000000"/>
                <w:sz w:val="18"/>
                <w:szCs w:val="18"/>
                <w:lang w:eastAsia="fr-FR"/>
              </w:rPr>
              <w:t>36.27</w:t>
            </w:r>
          </w:p>
        </w:tc>
      </w:tr>
      <w:tr w:rsidR="00F112E6" w:rsidRPr="00B2603A" w14:paraId="0BC26E24" w14:textId="77777777" w:rsidTr="00561736">
        <w:trPr>
          <w:trHeight w:val="195"/>
        </w:trPr>
        <w:tc>
          <w:tcPr>
            <w:tcW w:w="1533" w:type="dxa"/>
            <w:tcBorders>
              <w:top w:val="nil"/>
              <w:left w:val="nil"/>
              <w:bottom w:val="nil"/>
              <w:right w:val="nil"/>
            </w:tcBorders>
            <w:vAlign w:val="center"/>
            <w:hideMark/>
          </w:tcPr>
          <w:p w14:paraId="0D6FCB48"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7</w:t>
            </w:r>
          </w:p>
        </w:tc>
        <w:tc>
          <w:tcPr>
            <w:tcW w:w="1533" w:type="dxa"/>
            <w:tcBorders>
              <w:top w:val="nil"/>
              <w:left w:val="nil"/>
              <w:bottom w:val="nil"/>
              <w:right w:val="nil"/>
            </w:tcBorders>
            <w:vAlign w:val="center"/>
            <w:hideMark/>
          </w:tcPr>
          <w:p w14:paraId="14D6548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sz w:val="18"/>
                <w:szCs w:val="18"/>
              </w:rPr>
              <w:t>2.79</w:t>
            </w:r>
          </w:p>
        </w:tc>
        <w:tc>
          <w:tcPr>
            <w:tcW w:w="1533" w:type="dxa"/>
            <w:tcBorders>
              <w:top w:val="nil"/>
              <w:left w:val="nil"/>
              <w:bottom w:val="nil"/>
              <w:right w:val="nil"/>
            </w:tcBorders>
            <w:vAlign w:val="center"/>
            <w:hideMark/>
          </w:tcPr>
          <w:p w14:paraId="7D75DB4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rFonts w:ascii="Aptos Narrow" w:eastAsia="Times New Roman" w:hAnsi="Aptos Narrow" w:cs="Times New Roman"/>
                <w:color w:val="000000"/>
                <w:kern w:val="0"/>
                <w:sz w:val="18"/>
                <w:szCs w:val="18"/>
                <w:lang w:val="fr-FR" w:eastAsia="fr-FR"/>
                <w14:ligatures w14:val="none"/>
              </w:rPr>
              <w:t>3.98</w:t>
            </w:r>
          </w:p>
        </w:tc>
        <w:tc>
          <w:tcPr>
            <w:tcW w:w="1533" w:type="dxa"/>
            <w:tcBorders>
              <w:top w:val="nil"/>
              <w:left w:val="nil"/>
              <w:bottom w:val="nil"/>
              <w:right w:val="nil"/>
            </w:tcBorders>
            <w:vAlign w:val="center"/>
            <w:hideMark/>
          </w:tcPr>
          <w:p w14:paraId="2D69B53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1.2</w:t>
            </w:r>
          </w:p>
        </w:tc>
        <w:tc>
          <w:tcPr>
            <w:tcW w:w="1533" w:type="dxa"/>
            <w:tcBorders>
              <w:top w:val="nil"/>
              <w:left w:val="nil"/>
              <w:bottom w:val="nil"/>
              <w:right w:val="nil"/>
            </w:tcBorders>
            <w:vAlign w:val="center"/>
            <w:hideMark/>
          </w:tcPr>
          <w:p w14:paraId="4B58EB7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0.3</w:t>
            </w:r>
          </w:p>
        </w:tc>
        <w:tc>
          <w:tcPr>
            <w:tcW w:w="1533" w:type="dxa"/>
            <w:tcBorders>
              <w:top w:val="nil"/>
              <w:left w:val="nil"/>
              <w:bottom w:val="nil"/>
              <w:right w:val="nil"/>
            </w:tcBorders>
            <w:vAlign w:val="center"/>
            <w:hideMark/>
          </w:tcPr>
          <w:p w14:paraId="2D4D5BA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sz w:val="18"/>
                <w:szCs w:val="18"/>
              </w:rPr>
              <w:t>26.81</w:t>
            </w:r>
          </w:p>
        </w:tc>
      </w:tr>
      <w:tr w:rsidR="00F112E6" w:rsidRPr="00B2603A" w14:paraId="48D62198" w14:textId="77777777" w:rsidTr="00561736">
        <w:trPr>
          <w:trHeight w:val="394"/>
        </w:trPr>
        <w:tc>
          <w:tcPr>
            <w:tcW w:w="1533" w:type="dxa"/>
            <w:tcBorders>
              <w:top w:val="nil"/>
              <w:left w:val="nil"/>
              <w:bottom w:val="nil"/>
              <w:right w:val="nil"/>
            </w:tcBorders>
            <w:vAlign w:val="center"/>
            <w:hideMark/>
          </w:tcPr>
          <w:p w14:paraId="3D08055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6</w:t>
            </w:r>
          </w:p>
        </w:tc>
        <w:tc>
          <w:tcPr>
            <w:tcW w:w="1533" w:type="dxa"/>
            <w:tcBorders>
              <w:top w:val="nil"/>
              <w:left w:val="nil"/>
              <w:bottom w:val="nil"/>
              <w:right w:val="nil"/>
            </w:tcBorders>
            <w:vAlign w:val="center"/>
            <w:hideMark/>
          </w:tcPr>
          <w:p w14:paraId="77C19F2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11.49</w:t>
            </w:r>
          </w:p>
        </w:tc>
        <w:tc>
          <w:tcPr>
            <w:tcW w:w="1533" w:type="dxa"/>
            <w:tcBorders>
              <w:top w:val="nil"/>
              <w:left w:val="nil"/>
              <w:bottom w:val="nil"/>
              <w:right w:val="nil"/>
            </w:tcBorders>
            <w:vAlign w:val="center"/>
            <w:hideMark/>
          </w:tcPr>
          <w:p w14:paraId="5A03EFD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w:t>
            </w:r>
            <w:r>
              <w:rPr>
                <w:sz w:val="18"/>
                <w:szCs w:val="18"/>
              </w:rPr>
              <w:t>5.01</w:t>
            </w:r>
          </w:p>
        </w:tc>
        <w:tc>
          <w:tcPr>
            <w:tcW w:w="1533" w:type="dxa"/>
            <w:tcBorders>
              <w:top w:val="nil"/>
              <w:left w:val="nil"/>
              <w:bottom w:val="nil"/>
              <w:right w:val="nil"/>
            </w:tcBorders>
            <w:vAlign w:val="center"/>
            <w:hideMark/>
          </w:tcPr>
          <w:p w14:paraId="6413EB9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3.4</w:t>
            </w:r>
          </w:p>
        </w:tc>
        <w:tc>
          <w:tcPr>
            <w:tcW w:w="1533" w:type="dxa"/>
            <w:tcBorders>
              <w:top w:val="nil"/>
              <w:left w:val="nil"/>
              <w:bottom w:val="nil"/>
              <w:right w:val="nil"/>
            </w:tcBorders>
            <w:vAlign w:val="center"/>
            <w:hideMark/>
          </w:tcPr>
          <w:p w14:paraId="6B4197FB"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0.6</w:t>
            </w:r>
          </w:p>
        </w:tc>
        <w:tc>
          <w:tcPr>
            <w:tcW w:w="1533" w:type="dxa"/>
            <w:tcBorders>
              <w:top w:val="nil"/>
              <w:left w:val="nil"/>
              <w:bottom w:val="nil"/>
              <w:right w:val="nil"/>
            </w:tcBorders>
            <w:vAlign w:val="center"/>
            <w:hideMark/>
          </w:tcPr>
          <w:p w14:paraId="4E7064C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sz w:val="18"/>
                <w:szCs w:val="18"/>
              </w:rPr>
              <w:t>18.55</w:t>
            </w:r>
          </w:p>
        </w:tc>
      </w:tr>
      <w:tr w:rsidR="00F112E6" w:rsidRPr="00B2603A" w14:paraId="5BC180A7" w14:textId="77777777" w:rsidTr="00561736">
        <w:trPr>
          <w:trHeight w:val="195"/>
        </w:trPr>
        <w:tc>
          <w:tcPr>
            <w:tcW w:w="1533" w:type="dxa"/>
            <w:tcBorders>
              <w:top w:val="nil"/>
              <w:left w:val="nil"/>
              <w:bottom w:val="nil"/>
              <w:right w:val="nil"/>
            </w:tcBorders>
            <w:vAlign w:val="center"/>
            <w:hideMark/>
          </w:tcPr>
          <w:p w14:paraId="59D3AA1F"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5</w:t>
            </w:r>
          </w:p>
        </w:tc>
        <w:tc>
          <w:tcPr>
            <w:tcW w:w="1533" w:type="dxa"/>
            <w:tcBorders>
              <w:top w:val="nil"/>
              <w:left w:val="nil"/>
              <w:bottom w:val="nil"/>
              <w:right w:val="nil"/>
            </w:tcBorders>
            <w:vAlign w:val="center"/>
            <w:hideMark/>
          </w:tcPr>
          <w:p w14:paraId="2832424D"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sz w:val="18"/>
                <w:szCs w:val="18"/>
              </w:rPr>
              <w:t>18.35</w:t>
            </w:r>
          </w:p>
        </w:tc>
        <w:tc>
          <w:tcPr>
            <w:tcW w:w="1533" w:type="dxa"/>
            <w:tcBorders>
              <w:top w:val="nil"/>
              <w:left w:val="nil"/>
              <w:bottom w:val="nil"/>
              <w:right w:val="nil"/>
            </w:tcBorders>
            <w:vAlign w:val="center"/>
            <w:hideMark/>
          </w:tcPr>
          <w:p w14:paraId="2B26520D"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sz w:val="18"/>
                <w:szCs w:val="18"/>
              </w:rPr>
              <w:t>20.75</w:t>
            </w:r>
          </w:p>
        </w:tc>
        <w:tc>
          <w:tcPr>
            <w:tcW w:w="1533" w:type="dxa"/>
            <w:tcBorders>
              <w:top w:val="nil"/>
              <w:left w:val="nil"/>
              <w:bottom w:val="nil"/>
              <w:right w:val="nil"/>
            </w:tcBorders>
            <w:vAlign w:val="center"/>
            <w:hideMark/>
          </w:tcPr>
          <w:p w14:paraId="78267A8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2.4</w:t>
            </w:r>
          </w:p>
        </w:tc>
        <w:tc>
          <w:tcPr>
            <w:tcW w:w="1533" w:type="dxa"/>
            <w:tcBorders>
              <w:top w:val="nil"/>
              <w:left w:val="nil"/>
              <w:bottom w:val="nil"/>
              <w:right w:val="nil"/>
            </w:tcBorders>
            <w:vAlign w:val="center"/>
            <w:hideMark/>
          </w:tcPr>
          <w:p w14:paraId="7737D45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0.3</w:t>
            </w:r>
          </w:p>
        </w:tc>
        <w:tc>
          <w:tcPr>
            <w:tcW w:w="1533" w:type="dxa"/>
            <w:tcBorders>
              <w:top w:val="nil"/>
              <w:left w:val="nil"/>
              <w:bottom w:val="nil"/>
              <w:right w:val="nil"/>
            </w:tcBorders>
            <w:vAlign w:val="center"/>
            <w:hideMark/>
          </w:tcPr>
          <w:p w14:paraId="33DA60D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w:t>
            </w:r>
            <w:r>
              <w:rPr>
                <w:sz w:val="18"/>
                <w:szCs w:val="18"/>
              </w:rPr>
              <w:t>3.44</w:t>
            </w:r>
          </w:p>
        </w:tc>
      </w:tr>
      <w:tr w:rsidR="00F112E6" w:rsidRPr="00B2603A" w14:paraId="0F33CA6B" w14:textId="77777777" w:rsidTr="00561736">
        <w:trPr>
          <w:trHeight w:val="195"/>
        </w:trPr>
        <w:tc>
          <w:tcPr>
            <w:tcW w:w="1533" w:type="dxa"/>
            <w:tcBorders>
              <w:top w:val="nil"/>
              <w:left w:val="nil"/>
              <w:bottom w:val="nil"/>
              <w:right w:val="nil"/>
            </w:tcBorders>
            <w:vAlign w:val="center"/>
            <w:hideMark/>
          </w:tcPr>
          <w:p w14:paraId="2971662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4</w:t>
            </w:r>
          </w:p>
        </w:tc>
        <w:tc>
          <w:tcPr>
            <w:tcW w:w="1533" w:type="dxa"/>
            <w:tcBorders>
              <w:top w:val="nil"/>
              <w:left w:val="nil"/>
              <w:bottom w:val="nil"/>
              <w:right w:val="nil"/>
            </w:tcBorders>
            <w:vAlign w:val="center"/>
            <w:hideMark/>
          </w:tcPr>
          <w:p w14:paraId="7E67C332"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42.7</w:t>
            </w:r>
            <w:r>
              <w:rPr>
                <w:sz w:val="18"/>
                <w:szCs w:val="18"/>
              </w:rPr>
              <w:t>5</w:t>
            </w:r>
          </w:p>
        </w:tc>
        <w:tc>
          <w:tcPr>
            <w:tcW w:w="1533" w:type="dxa"/>
            <w:tcBorders>
              <w:top w:val="nil"/>
              <w:left w:val="nil"/>
              <w:bottom w:val="nil"/>
              <w:right w:val="nil"/>
            </w:tcBorders>
            <w:vAlign w:val="center"/>
            <w:hideMark/>
          </w:tcPr>
          <w:p w14:paraId="6DB852BE"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43.</w:t>
            </w:r>
            <w:r>
              <w:rPr>
                <w:sz w:val="18"/>
                <w:szCs w:val="18"/>
              </w:rPr>
              <w:t>54</w:t>
            </w:r>
          </w:p>
        </w:tc>
        <w:tc>
          <w:tcPr>
            <w:tcW w:w="1533" w:type="dxa"/>
            <w:tcBorders>
              <w:top w:val="nil"/>
              <w:left w:val="nil"/>
              <w:bottom w:val="nil"/>
              <w:right w:val="nil"/>
            </w:tcBorders>
            <w:vAlign w:val="center"/>
            <w:hideMark/>
          </w:tcPr>
          <w:p w14:paraId="534B2D59"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1.0</w:t>
            </w:r>
          </w:p>
        </w:tc>
        <w:tc>
          <w:tcPr>
            <w:tcW w:w="1533" w:type="dxa"/>
            <w:tcBorders>
              <w:top w:val="nil"/>
              <w:left w:val="nil"/>
              <w:bottom w:val="nil"/>
              <w:right w:val="nil"/>
            </w:tcBorders>
            <w:vAlign w:val="center"/>
            <w:hideMark/>
          </w:tcPr>
          <w:p w14:paraId="06177F9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0.1</w:t>
            </w:r>
          </w:p>
        </w:tc>
        <w:tc>
          <w:tcPr>
            <w:tcW w:w="1533" w:type="dxa"/>
            <w:tcBorders>
              <w:top w:val="nil"/>
              <w:left w:val="nil"/>
              <w:bottom w:val="nil"/>
              <w:right w:val="nil"/>
            </w:tcBorders>
            <w:vAlign w:val="center"/>
            <w:hideMark/>
          </w:tcPr>
          <w:p w14:paraId="4E863F3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12.1</w:t>
            </w:r>
            <w:r>
              <w:rPr>
                <w:sz w:val="18"/>
                <w:szCs w:val="18"/>
              </w:rPr>
              <w:t>8</w:t>
            </w:r>
          </w:p>
        </w:tc>
      </w:tr>
      <w:tr w:rsidR="00F112E6" w:rsidRPr="00B2603A" w14:paraId="33529C33" w14:textId="77777777" w:rsidTr="00561736">
        <w:trPr>
          <w:trHeight w:val="195"/>
        </w:trPr>
        <w:tc>
          <w:tcPr>
            <w:tcW w:w="1533" w:type="dxa"/>
            <w:tcBorders>
              <w:top w:val="nil"/>
              <w:left w:val="nil"/>
              <w:bottom w:val="nil"/>
              <w:right w:val="nil"/>
            </w:tcBorders>
            <w:vAlign w:val="center"/>
            <w:hideMark/>
          </w:tcPr>
          <w:p w14:paraId="50E92F8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3</w:t>
            </w:r>
          </w:p>
        </w:tc>
        <w:tc>
          <w:tcPr>
            <w:tcW w:w="1533" w:type="dxa"/>
            <w:tcBorders>
              <w:top w:val="nil"/>
              <w:left w:val="nil"/>
              <w:bottom w:val="nil"/>
              <w:right w:val="nil"/>
            </w:tcBorders>
            <w:vAlign w:val="center"/>
            <w:hideMark/>
          </w:tcPr>
          <w:p w14:paraId="1CD05064"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4</w:t>
            </w:r>
            <w:r>
              <w:rPr>
                <w:sz w:val="18"/>
                <w:szCs w:val="18"/>
              </w:rPr>
              <w:t>6</w:t>
            </w:r>
            <w:r w:rsidRPr="00561736">
              <w:rPr>
                <w:sz w:val="18"/>
                <w:szCs w:val="18"/>
              </w:rPr>
              <w:t>.</w:t>
            </w:r>
            <w:r>
              <w:rPr>
                <w:sz w:val="18"/>
                <w:szCs w:val="18"/>
              </w:rPr>
              <w:t>98</w:t>
            </w:r>
          </w:p>
        </w:tc>
        <w:tc>
          <w:tcPr>
            <w:tcW w:w="1533" w:type="dxa"/>
            <w:tcBorders>
              <w:top w:val="nil"/>
              <w:left w:val="nil"/>
              <w:bottom w:val="nil"/>
              <w:right w:val="nil"/>
            </w:tcBorders>
            <w:vAlign w:val="center"/>
            <w:hideMark/>
          </w:tcPr>
          <w:p w14:paraId="7EA8CEB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Pr>
                <w:rFonts w:ascii="Aptos Narrow" w:eastAsia="Times New Roman" w:hAnsi="Aptos Narrow" w:cs="Times New Roman"/>
                <w:color w:val="000000"/>
                <w:sz w:val="18"/>
                <w:szCs w:val="18"/>
                <w:lang w:eastAsia="fr-FR"/>
              </w:rPr>
              <w:t>49.86</w:t>
            </w:r>
          </w:p>
        </w:tc>
        <w:tc>
          <w:tcPr>
            <w:tcW w:w="1533" w:type="dxa"/>
            <w:tcBorders>
              <w:top w:val="nil"/>
              <w:left w:val="nil"/>
              <w:bottom w:val="nil"/>
              <w:right w:val="nil"/>
            </w:tcBorders>
            <w:vAlign w:val="center"/>
            <w:hideMark/>
          </w:tcPr>
          <w:p w14:paraId="2D0F19C6"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3.0</w:t>
            </w:r>
          </w:p>
        </w:tc>
        <w:tc>
          <w:tcPr>
            <w:tcW w:w="1533" w:type="dxa"/>
            <w:tcBorders>
              <w:top w:val="nil"/>
              <w:left w:val="nil"/>
              <w:bottom w:val="nil"/>
              <w:right w:val="nil"/>
            </w:tcBorders>
            <w:vAlign w:val="center"/>
            <w:hideMark/>
          </w:tcPr>
          <w:p w14:paraId="375C8BEF"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0.2</w:t>
            </w:r>
          </w:p>
        </w:tc>
        <w:tc>
          <w:tcPr>
            <w:tcW w:w="1533" w:type="dxa"/>
            <w:tcBorders>
              <w:top w:val="nil"/>
              <w:left w:val="nil"/>
              <w:bottom w:val="nil"/>
              <w:right w:val="nil"/>
            </w:tcBorders>
            <w:vAlign w:val="center"/>
            <w:hideMark/>
          </w:tcPr>
          <w:p w14:paraId="747122D8"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5.</w:t>
            </w:r>
            <w:r>
              <w:rPr>
                <w:sz w:val="18"/>
                <w:szCs w:val="18"/>
              </w:rPr>
              <w:t>68</w:t>
            </w:r>
          </w:p>
        </w:tc>
      </w:tr>
      <w:tr w:rsidR="00F112E6" w:rsidRPr="00B2603A" w14:paraId="7D0AA723" w14:textId="77777777" w:rsidTr="00561736">
        <w:trPr>
          <w:trHeight w:val="195"/>
        </w:trPr>
        <w:tc>
          <w:tcPr>
            <w:tcW w:w="1533" w:type="dxa"/>
            <w:tcBorders>
              <w:top w:val="nil"/>
              <w:left w:val="nil"/>
              <w:bottom w:val="nil"/>
              <w:right w:val="nil"/>
            </w:tcBorders>
            <w:vAlign w:val="center"/>
            <w:hideMark/>
          </w:tcPr>
          <w:p w14:paraId="033F216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2</w:t>
            </w:r>
          </w:p>
        </w:tc>
        <w:tc>
          <w:tcPr>
            <w:tcW w:w="1533" w:type="dxa"/>
            <w:tcBorders>
              <w:top w:val="nil"/>
              <w:left w:val="nil"/>
              <w:bottom w:val="nil"/>
              <w:right w:val="nil"/>
            </w:tcBorders>
            <w:vAlign w:val="center"/>
            <w:hideMark/>
          </w:tcPr>
          <w:p w14:paraId="27F0395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nil"/>
              <w:right w:val="nil"/>
            </w:tcBorders>
            <w:vAlign w:val="center"/>
            <w:hideMark/>
          </w:tcPr>
          <w:p w14:paraId="45D493CD"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nil"/>
              <w:right w:val="nil"/>
            </w:tcBorders>
            <w:vAlign w:val="center"/>
            <w:hideMark/>
          </w:tcPr>
          <w:p w14:paraId="0736FE1C"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nil"/>
              <w:right w:val="nil"/>
            </w:tcBorders>
            <w:vAlign w:val="center"/>
            <w:hideMark/>
          </w:tcPr>
          <w:p w14:paraId="63BF3B75"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nil"/>
              <w:right w:val="nil"/>
            </w:tcBorders>
            <w:vAlign w:val="center"/>
            <w:hideMark/>
          </w:tcPr>
          <w:p w14:paraId="3A58D5B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r>
      <w:tr w:rsidR="00F112E6" w:rsidRPr="00B2603A" w14:paraId="4D92FFF3" w14:textId="77777777" w:rsidTr="00561736">
        <w:trPr>
          <w:trHeight w:val="195"/>
        </w:trPr>
        <w:tc>
          <w:tcPr>
            <w:tcW w:w="1533" w:type="dxa"/>
            <w:tcBorders>
              <w:top w:val="nil"/>
              <w:left w:val="nil"/>
              <w:bottom w:val="single" w:sz="4" w:space="0" w:color="auto"/>
              <w:right w:val="nil"/>
            </w:tcBorders>
            <w:vAlign w:val="center"/>
            <w:hideMark/>
          </w:tcPr>
          <w:p w14:paraId="1CBAE0A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7657DA">
              <w:rPr>
                <w:rFonts w:ascii="Aptos Narrow" w:eastAsia="Times New Roman" w:hAnsi="Aptos Narrow" w:cs="Times New Roman"/>
                <w:color w:val="000000"/>
                <w:kern w:val="0"/>
                <w:sz w:val="18"/>
                <w:szCs w:val="18"/>
                <w:lang w:val="fr-FR" w:eastAsia="fr-FR"/>
                <w14:ligatures w14:val="none"/>
              </w:rPr>
              <w:t>1</w:t>
            </w:r>
          </w:p>
        </w:tc>
        <w:tc>
          <w:tcPr>
            <w:tcW w:w="1533" w:type="dxa"/>
            <w:tcBorders>
              <w:top w:val="nil"/>
              <w:left w:val="nil"/>
              <w:bottom w:val="single" w:sz="4" w:space="0" w:color="auto"/>
              <w:right w:val="nil"/>
            </w:tcBorders>
            <w:vAlign w:val="center"/>
            <w:hideMark/>
          </w:tcPr>
          <w:p w14:paraId="48483E27"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single" w:sz="4" w:space="0" w:color="auto"/>
              <w:right w:val="nil"/>
            </w:tcBorders>
            <w:vAlign w:val="center"/>
            <w:hideMark/>
          </w:tcPr>
          <w:p w14:paraId="16854AD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single" w:sz="4" w:space="0" w:color="auto"/>
              <w:right w:val="nil"/>
            </w:tcBorders>
            <w:vAlign w:val="center"/>
            <w:hideMark/>
          </w:tcPr>
          <w:p w14:paraId="1293F5F1"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single" w:sz="4" w:space="0" w:color="auto"/>
              <w:right w:val="nil"/>
            </w:tcBorders>
            <w:vAlign w:val="center"/>
            <w:hideMark/>
          </w:tcPr>
          <w:p w14:paraId="514ED300"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c>
          <w:tcPr>
            <w:tcW w:w="1533" w:type="dxa"/>
            <w:tcBorders>
              <w:top w:val="nil"/>
              <w:left w:val="nil"/>
              <w:bottom w:val="single" w:sz="4" w:space="0" w:color="auto"/>
              <w:right w:val="nil"/>
            </w:tcBorders>
            <w:vAlign w:val="center"/>
            <w:hideMark/>
          </w:tcPr>
          <w:p w14:paraId="58018688" w14:textId="77777777" w:rsidR="00F112E6" w:rsidRPr="00561736" w:rsidRDefault="00F112E6" w:rsidP="00561736">
            <w:pPr>
              <w:spacing w:after="0" w:line="240" w:lineRule="auto"/>
              <w:jc w:val="center"/>
              <w:rPr>
                <w:rFonts w:ascii="Aptos Narrow" w:eastAsia="Times New Roman" w:hAnsi="Aptos Narrow" w:cs="Times New Roman"/>
                <w:color w:val="000000"/>
                <w:kern w:val="0"/>
                <w:sz w:val="18"/>
                <w:szCs w:val="18"/>
                <w:lang w:val="fr-FR" w:eastAsia="fr-FR"/>
                <w14:ligatures w14:val="none"/>
              </w:rPr>
            </w:pPr>
            <w:r w:rsidRPr="00561736">
              <w:rPr>
                <w:sz w:val="18"/>
                <w:szCs w:val="18"/>
              </w:rPr>
              <w:t>—</w:t>
            </w:r>
          </w:p>
        </w:tc>
      </w:tr>
    </w:tbl>
    <w:p w14:paraId="1B71E060" w14:textId="77777777" w:rsidR="00F112E6" w:rsidRDefault="00F112E6" w:rsidP="00F112E6">
      <w:pPr>
        <w:spacing w:line="240" w:lineRule="auto"/>
        <w:jc w:val="both"/>
        <w:rPr>
          <w:sz w:val="18"/>
          <w:szCs w:val="18"/>
        </w:rPr>
      </w:pPr>
      <w:proofErr w:type="spellStart"/>
      <w:r w:rsidRPr="00AE62A5">
        <w:rPr>
          <w:sz w:val="18"/>
          <w:szCs w:val="18"/>
        </w:rPr>
        <w:t>CV_start</w:t>
      </w:r>
      <w:proofErr w:type="spellEnd"/>
      <w:r w:rsidRPr="00AE62A5">
        <w:rPr>
          <w:sz w:val="18"/>
          <w:szCs w:val="18"/>
        </w:rPr>
        <w:t xml:space="preserve"> and </w:t>
      </w:r>
      <w:proofErr w:type="spellStart"/>
      <w:r w:rsidRPr="00AE62A5">
        <w:rPr>
          <w:sz w:val="18"/>
          <w:szCs w:val="18"/>
        </w:rPr>
        <w:t>CV_end</w:t>
      </w:r>
      <w:proofErr w:type="spellEnd"/>
      <w:r w:rsidRPr="00AE62A5">
        <w:rPr>
          <w:sz w:val="18"/>
          <w:szCs w:val="18"/>
        </w:rPr>
        <w:t xml:space="preserve"> are reported as mean values to indicate the average boundary positions. </w:t>
      </w:r>
      <w:r w:rsidRPr="00A05085">
        <w:rPr>
          <w:sz w:val="18"/>
          <w:szCs w:val="18"/>
        </w:rPr>
        <w:t xml:space="preserve">Peak base widths were calculated for each individual chromatographic run as </w:t>
      </w:r>
      <w:proofErr w:type="spellStart"/>
      <w:r w:rsidRPr="00A05085">
        <w:rPr>
          <w:sz w:val="18"/>
          <w:szCs w:val="18"/>
        </w:rPr>
        <w:t>CV_end</w:t>
      </w:r>
      <w:proofErr w:type="spellEnd"/>
      <w:r w:rsidRPr="00A05085">
        <w:rPr>
          <w:sz w:val="18"/>
          <w:szCs w:val="18"/>
        </w:rPr>
        <w:t xml:space="preserve"> − </w:t>
      </w:r>
      <w:proofErr w:type="spellStart"/>
      <w:r w:rsidRPr="00A05085">
        <w:rPr>
          <w:sz w:val="18"/>
          <w:szCs w:val="18"/>
        </w:rPr>
        <w:t>CV_start</w:t>
      </w:r>
      <w:proofErr w:type="spellEnd"/>
      <w:r w:rsidRPr="00A05085">
        <w:rPr>
          <w:sz w:val="18"/>
          <w:szCs w:val="18"/>
        </w:rPr>
        <w:t>, and intermediate precision (SD and RSD) was assessed on these width values.</w:t>
      </w:r>
      <w:r>
        <w:rPr>
          <w:sz w:val="18"/>
          <w:szCs w:val="18"/>
        </w:rPr>
        <w:t xml:space="preserve"> </w:t>
      </w:r>
      <w:r w:rsidRPr="00561736">
        <w:rPr>
          <w:sz w:val="18"/>
          <w:szCs w:val="18"/>
        </w:rPr>
        <w:t>Peak start and end positions were determined using the same local baseline return criterion as for HPDS. Mean peak widths, standard deviations (SD), and relative standard deviations (RSD) were calculated from independent chromatographic runs. Peaks 8–5 elute within the standardized elution window used for peak capacity estimation, whereas peaks 4 and 3 elute at higher column volumes and were therefore excluded from peak capacity calculations.</w:t>
      </w:r>
      <w:r>
        <w:rPr>
          <w:sz w:val="18"/>
          <w:szCs w:val="18"/>
        </w:rPr>
        <w:t xml:space="preserve"> N = 5</w:t>
      </w:r>
    </w:p>
    <w:p w14:paraId="7AB98735" w14:textId="77777777" w:rsidR="00F112E6" w:rsidRDefault="00F112E6" w:rsidP="00F112E6">
      <w:pPr>
        <w:pStyle w:val="Titre1"/>
      </w:pPr>
      <w:bookmarkStart w:id="13" w:name="_Toc220926712"/>
      <w:r>
        <w:lastRenderedPageBreak/>
        <w:t xml:space="preserve">Table S8 - </w:t>
      </w:r>
      <w:r w:rsidRPr="00ED788B">
        <w:t>Feasibility assessment of MPDS transposition to normal-phase flash chromatography</w:t>
      </w:r>
      <w:bookmarkEnd w:id="13"/>
    </w:p>
    <w:p w14:paraId="3A84EF45" w14:textId="77777777" w:rsidR="00F112E6" w:rsidRDefault="00F112E6" w:rsidP="00F112E6">
      <w:pPr>
        <w:spacing w:line="360" w:lineRule="auto"/>
        <w:jc w:val="both"/>
      </w:pPr>
      <w:r w:rsidRPr="007416F3">
        <w:t xml:space="preserve">To evaluate the feasibility of MPDS transposition to normal-phase flash chromatography, an exploratory feasibility test was conducted under maximum elution strength conditions. The run was intentionally initiated at 100% tetrahydrofuran (THF), which exhibits higher eluotropic strength than methyl tert-butyl ether (MTBE) in normal-phase systems. As no analyte migration was observed even under these most </w:t>
      </w:r>
      <w:proofErr w:type="spellStart"/>
      <w:r w:rsidRPr="007416F3">
        <w:t>favorable</w:t>
      </w:r>
      <w:proofErr w:type="spellEnd"/>
      <w:r w:rsidRPr="007416F3">
        <w:t xml:space="preserve"> elution conditions, the absence of polar modifiers (water and formic acid), originally present in the HPTLC MPDS system, was identified as the limiting factor, leading to strong and irreversible adsorption on the silica stationary phase. Consequently, a conventional gradient starting from MTBE was deemed uninformative and was not pursued, and the MPDS system was excluded from further development confirms its incompatibility with silica-based flash chromatography.</w:t>
      </w:r>
    </w:p>
    <w:p w14:paraId="18DBFD04" w14:textId="77777777" w:rsidR="00F112E6" w:rsidRDefault="00F112E6" w:rsidP="00F112E6">
      <w:pPr>
        <w:pStyle w:val="Lgende"/>
      </w:pPr>
      <w:r>
        <w:t>Table S</w:t>
      </w:r>
      <w:r>
        <w:fldChar w:fldCharType="begin"/>
      </w:r>
      <w:r>
        <w:instrText xml:space="preserve"> SEQ Table \* ARABIC </w:instrText>
      </w:r>
      <w:r>
        <w:fldChar w:fldCharType="separate"/>
      </w:r>
      <w:r>
        <w:rPr>
          <w:noProof/>
        </w:rPr>
        <w:t>8</w:t>
      </w:r>
      <w:r>
        <w:fldChar w:fldCharType="end"/>
      </w:r>
      <w:r>
        <w:t xml:space="preserve">: </w:t>
      </w:r>
      <w:r w:rsidRPr="000A788E">
        <w:t>Attempted adaptation of the MPDS solvent system to normal-phase flash chromatography (feasibility test)</w:t>
      </w:r>
    </w:p>
    <w:tbl>
      <w:tblPr>
        <w:tblW w:w="7538" w:type="dxa"/>
        <w:tblCellMar>
          <w:left w:w="70" w:type="dxa"/>
          <w:right w:w="70" w:type="dxa"/>
        </w:tblCellMar>
        <w:tblLook w:val="04A0" w:firstRow="1" w:lastRow="0" w:firstColumn="1" w:lastColumn="0" w:noHBand="0" w:noVBand="1"/>
      </w:tblPr>
      <w:tblGrid>
        <w:gridCol w:w="2294"/>
        <w:gridCol w:w="2950"/>
        <w:gridCol w:w="2294"/>
      </w:tblGrid>
      <w:tr w:rsidR="00F112E6" w:rsidRPr="004E475E" w14:paraId="40B87128" w14:textId="77777777" w:rsidTr="00561736">
        <w:trPr>
          <w:trHeight w:val="271"/>
        </w:trPr>
        <w:tc>
          <w:tcPr>
            <w:tcW w:w="2294" w:type="dxa"/>
            <w:tcBorders>
              <w:top w:val="single" w:sz="4" w:space="0" w:color="auto"/>
              <w:left w:val="nil"/>
              <w:bottom w:val="single" w:sz="4" w:space="0" w:color="auto"/>
              <w:right w:val="nil"/>
            </w:tcBorders>
            <w:noWrap/>
            <w:vAlign w:val="center"/>
            <w:hideMark/>
          </w:tcPr>
          <w:p w14:paraId="4A8638DA" w14:textId="77777777" w:rsidR="00F112E6" w:rsidRPr="00561736" w:rsidRDefault="00F112E6" w:rsidP="00561736">
            <w:pPr>
              <w:spacing w:after="0" w:line="240" w:lineRule="auto"/>
              <w:jc w:val="center"/>
              <w:rPr>
                <w:rFonts w:ascii="Calibri" w:eastAsia="Times New Roman" w:hAnsi="Calibri" w:cs="Calibri"/>
                <w:b/>
                <w:bCs/>
                <w:color w:val="000000"/>
                <w:kern w:val="0"/>
                <w:sz w:val="18"/>
                <w:szCs w:val="18"/>
                <w:lang w:val="fr-BE" w:eastAsia="fr-BE"/>
                <w14:ligatures w14:val="none"/>
              </w:rPr>
            </w:pPr>
            <w:r w:rsidRPr="00561736">
              <w:rPr>
                <w:rFonts w:ascii="Calibri" w:eastAsia="Times New Roman" w:hAnsi="Calibri" w:cs="Calibri"/>
                <w:b/>
                <w:bCs/>
                <w:color w:val="000000"/>
                <w:kern w:val="0"/>
                <w:sz w:val="18"/>
                <w:szCs w:val="18"/>
                <w:lang w:val="fr-BE" w:eastAsia="fr-BE"/>
                <w14:ligatures w14:val="none"/>
              </w:rPr>
              <w:t>Time (CV)</w:t>
            </w:r>
          </w:p>
        </w:tc>
        <w:tc>
          <w:tcPr>
            <w:tcW w:w="2950" w:type="dxa"/>
            <w:tcBorders>
              <w:top w:val="single" w:sz="4" w:space="0" w:color="auto"/>
              <w:left w:val="nil"/>
              <w:bottom w:val="single" w:sz="4" w:space="0" w:color="auto"/>
              <w:right w:val="nil"/>
            </w:tcBorders>
            <w:noWrap/>
            <w:vAlign w:val="center"/>
            <w:hideMark/>
          </w:tcPr>
          <w:p w14:paraId="1A3FD817" w14:textId="77777777" w:rsidR="00F112E6" w:rsidRPr="00561736" w:rsidRDefault="00F112E6" w:rsidP="00561736">
            <w:pPr>
              <w:spacing w:after="0" w:line="240" w:lineRule="auto"/>
              <w:jc w:val="center"/>
              <w:rPr>
                <w:rFonts w:ascii="Calibri" w:eastAsia="Times New Roman" w:hAnsi="Calibri" w:cs="Calibri"/>
                <w:b/>
                <w:bCs/>
                <w:color w:val="000000"/>
                <w:kern w:val="0"/>
                <w:sz w:val="18"/>
                <w:szCs w:val="18"/>
                <w:lang w:val="fr-BE" w:eastAsia="fr-BE"/>
                <w14:ligatures w14:val="none"/>
              </w:rPr>
            </w:pPr>
            <w:proofErr w:type="spellStart"/>
            <w:r w:rsidRPr="00561736">
              <w:rPr>
                <w:rFonts w:ascii="Calibri" w:eastAsia="Times New Roman" w:hAnsi="Calibri" w:cs="Calibri"/>
                <w:b/>
                <w:bCs/>
                <w:color w:val="000000"/>
                <w:kern w:val="0"/>
                <w:sz w:val="18"/>
                <w:szCs w:val="18"/>
                <w:lang w:val="fr-BE" w:eastAsia="fr-BE"/>
                <w14:ligatures w14:val="none"/>
              </w:rPr>
              <w:t>Tetrahydrofuran</w:t>
            </w:r>
            <w:proofErr w:type="spellEnd"/>
            <w:r w:rsidRPr="00561736">
              <w:rPr>
                <w:rFonts w:ascii="Calibri" w:eastAsia="Times New Roman" w:hAnsi="Calibri" w:cs="Calibri"/>
                <w:b/>
                <w:bCs/>
                <w:color w:val="000000"/>
                <w:kern w:val="0"/>
                <w:sz w:val="18"/>
                <w:szCs w:val="18"/>
                <w:lang w:val="fr-BE" w:eastAsia="fr-BE"/>
                <w14:ligatures w14:val="none"/>
              </w:rPr>
              <w:t xml:space="preserve"> (%)</w:t>
            </w:r>
          </w:p>
        </w:tc>
        <w:tc>
          <w:tcPr>
            <w:tcW w:w="2294" w:type="dxa"/>
            <w:tcBorders>
              <w:top w:val="single" w:sz="4" w:space="0" w:color="auto"/>
              <w:left w:val="nil"/>
              <w:bottom w:val="single" w:sz="4" w:space="0" w:color="auto"/>
              <w:right w:val="nil"/>
            </w:tcBorders>
            <w:noWrap/>
            <w:vAlign w:val="center"/>
            <w:hideMark/>
          </w:tcPr>
          <w:p w14:paraId="1E51BC7B" w14:textId="77777777" w:rsidR="00F112E6" w:rsidRPr="00561736" w:rsidRDefault="00F112E6" w:rsidP="00561736">
            <w:pPr>
              <w:spacing w:after="0" w:line="240" w:lineRule="auto"/>
              <w:jc w:val="center"/>
              <w:rPr>
                <w:rFonts w:ascii="Calibri" w:eastAsia="Times New Roman" w:hAnsi="Calibri" w:cs="Calibri"/>
                <w:b/>
                <w:bCs/>
                <w:color w:val="000000"/>
                <w:kern w:val="0"/>
                <w:sz w:val="18"/>
                <w:szCs w:val="18"/>
                <w:lang w:val="fr-BE" w:eastAsia="fr-BE"/>
                <w14:ligatures w14:val="none"/>
              </w:rPr>
            </w:pPr>
            <w:r w:rsidRPr="00561736">
              <w:rPr>
                <w:rFonts w:ascii="Calibri" w:eastAsia="Times New Roman" w:hAnsi="Calibri" w:cs="Calibri"/>
                <w:b/>
                <w:bCs/>
                <w:color w:val="000000"/>
                <w:kern w:val="0"/>
                <w:sz w:val="18"/>
                <w:szCs w:val="18"/>
                <w:lang w:val="fr-BE" w:eastAsia="fr-BE"/>
                <w14:ligatures w14:val="none"/>
              </w:rPr>
              <w:t xml:space="preserve">Methyl </w:t>
            </w:r>
            <w:proofErr w:type="spellStart"/>
            <w:r w:rsidRPr="00561736">
              <w:rPr>
                <w:rFonts w:ascii="Calibri" w:eastAsia="Times New Roman" w:hAnsi="Calibri" w:cs="Calibri"/>
                <w:b/>
                <w:bCs/>
                <w:color w:val="000000"/>
                <w:kern w:val="0"/>
                <w:sz w:val="18"/>
                <w:szCs w:val="18"/>
                <w:lang w:val="fr-BE" w:eastAsia="fr-BE"/>
                <w14:ligatures w14:val="none"/>
              </w:rPr>
              <w:t>tert-butyl</w:t>
            </w:r>
            <w:proofErr w:type="spellEnd"/>
            <w:r w:rsidRPr="00561736">
              <w:rPr>
                <w:rFonts w:ascii="Calibri" w:eastAsia="Times New Roman" w:hAnsi="Calibri" w:cs="Calibri"/>
                <w:b/>
                <w:bCs/>
                <w:color w:val="000000"/>
                <w:kern w:val="0"/>
                <w:sz w:val="18"/>
                <w:szCs w:val="18"/>
                <w:lang w:val="fr-BE" w:eastAsia="fr-BE"/>
                <w14:ligatures w14:val="none"/>
              </w:rPr>
              <w:t xml:space="preserve"> </w:t>
            </w:r>
            <w:proofErr w:type="spellStart"/>
            <w:r w:rsidRPr="00561736">
              <w:rPr>
                <w:rFonts w:ascii="Calibri" w:eastAsia="Times New Roman" w:hAnsi="Calibri" w:cs="Calibri"/>
                <w:b/>
                <w:bCs/>
                <w:color w:val="000000"/>
                <w:kern w:val="0"/>
                <w:sz w:val="18"/>
                <w:szCs w:val="18"/>
                <w:lang w:val="fr-BE" w:eastAsia="fr-BE"/>
                <w14:ligatures w14:val="none"/>
              </w:rPr>
              <w:t>ether</w:t>
            </w:r>
            <w:proofErr w:type="spellEnd"/>
            <w:r w:rsidRPr="00561736">
              <w:rPr>
                <w:rFonts w:ascii="Calibri" w:eastAsia="Times New Roman" w:hAnsi="Calibri" w:cs="Calibri"/>
                <w:b/>
                <w:bCs/>
                <w:color w:val="000000"/>
                <w:kern w:val="0"/>
                <w:sz w:val="18"/>
                <w:szCs w:val="18"/>
                <w:lang w:val="fr-BE" w:eastAsia="fr-BE"/>
                <w14:ligatures w14:val="none"/>
              </w:rPr>
              <w:t xml:space="preserve"> (%)</w:t>
            </w:r>
          </w:p>
        </w:tc>
      </w:tr>
      <w:tr w:rsidR="00F112E6" w:rsidRPr="004E475E" w14:paraId="65FD43CD" w14:textId="77777777" w:rsidTr="00561736">
        <w:trPr>
          <w:trHeight w:val="271"/>
        </w:trPr>
        <w:tc>
          <w:tcPr>
            <w:tcW w:w="2294" w:type="dxa"/>
            <w:tcBorders>
              <w:top w:val="nil"/>
              <w:left w:val="nil"/>
              <w:bottom w:val="nil"/>
              <w:right w:val="nil"/>
            </w:tcBorders>
            <w:noWrap/>
            <w:vAlign w:val="center"/>
            <w:hideMark/>
          </w:tcPr>
          <w:p w14:paraId="7ED9E764"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0.00</w:t>
            </w:r>
          </w:p>
        </w:tc>
        <w:tc>
          <w:tcPr>
            <w:tcW w:w="2950" w:type="dxa"/>
            <w:tcBorders>
              <w:top w:val="nil"/>
              <w:left w:val="nil"/>
              <w:bottom w:val="nil"/>
              <w:right w:val="nil"/>
            </w:tcBorders>
            <w:noWrap/>
            <w:vAlign w:val="center"/>
            <w:hideMark/>
          </w:tcPr>
          <w:p w14:paraId="088EDBB2"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100</w:t>
            </w:r>
          </w:p>
        </w:tc>
        <w:tc>
          <w:tcPr>
            <w:tcW w:w="2294" w:type="dxa"/>
            <w:tcBorders>
              <w:top w:val="nil"/>
              <w:left w:val="nil"/>
              <w:bottom w:val="nil"/>
              <w:right w:val="nil"/>
            </w:tcBorders>
            <w:noWrap/>
            <w:vAlign w:val="center"/>
            <w:hideMark/>
          </w:tcPr>
          <w:p w14:paraId="6B8EF296"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0</w:t>
            </w:r>
          </w:p>
        </w:tc>
      </w:tr>
      <w:tr w:rsidR="00F112E6" w:rsidRPr="004E475E" w14:paraId="1925CF1B" w14:textId="77777777" w:rsidTr="00561736">
        <w:trPr>
          <w:trHeight w:val="271"/>
        </w:trPr>
        <w:tc>
          <w:tcPr>
            <w:tcW w:w="2294" w:type="dxa"/>
            <w:tcBorders>
              <w:top w:val="nil"/>
              <w:left w:val="nil"/>
              <w:bottom w:val="nil"/>
              <w:right w:val="nil"/>
            </w:tcBorders>
            <w:noWrap/>
            <w:vAlign w:val="center"/>
            <w:hideMark/>
          </w:tcPr>
          <w:p w14:paraId="401EEB1C"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10.00</w:t>
            </w:r>
          </w:p>
        </w:tc>
        <w:tc>
          <w:tcPr>
            <w:tcW w:w="2950" w:type="dxa"/>
            <w:tcBorders>
              <w:top w:val="nil"/>
              <w:left w:val="nil"/>
              <w:bottom w:val="nil"/>
              <w:right w:val="nil"/>
            </w:tcBorders>
            <w:noWrap/>
            <w:vAlign w:val="center"/>
            <w:hideMark/>
          </w:tcPr>
          <w:p w14:paraId="7D2E70A1"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100</w:t>
            </w:r>
          </w:p>
        </w:tc>
        <w:tc>
          <w:tcPr>
            <w:tcW w:w="2294" w:type="dxa"/>
            <w:tcBorders>
              <w:top w:val="nil"/>
              <w:left w:val="nil"/>
              <w:bottom w:val="nil"/>
              <w:right w:val="nil"/>
            </w:tcBorders>
            <w:noWrap/>
            <w:vAlign w:val="center"/>
            <w:hideMark/>
          </w:tcPr>
          <w:p w14:paraId="79A3BA0F"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0</w:t>
            </w:r>
          </w:p>
        </w:tc>
      </w:tr>
      <w:tr w:rsidR="00F112E6" w:rsidRPr="004E475E" w14:paraId="31DE5EB2" w14:textId="77777777" w:rsidTr="00561736">
        <w:trPr>
          <w:trHeight w:val="271"/>
        </w:trPr>
        <w:tc>
          <w:tcPr>
            <w:tcW w:w="2294" w:type="dxa"/>
            <w:tcBorders>
              <w:top w:val="nil"/>
              <w:left w:val="nil"/>
              <w:bottom w:val="nil"/>
              <w:right w:val="nil"/>
            </w:tcBorders>
            <w:noWrap/>
            <w:vAlign w:val="center"/>
            <w:hideMark/>
          </w:tcPr>
          <w:p w14:paraId="5A8709CF"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10.02</w:t>
            </w:r>
          </w:p>
        </w:tc>
        <w:tc>
          <w:tcPr>
            <w:tcW w:w="2950" w:type="dxa"/>
            <w:tcBorders>
              <w:top w:val="nil"/>
              <w:left w:val="nil"/>
              <w:bottom w:val="nil"/>
              <w:right w:val="nil"/>
            </w:tcBorders>
            <w:noWrap/>
            <w:vAlign w:val="center"/>
            <w:hideMark/>
          </w:tcPr>
          <w:p w14:paraId="09904396"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88</w:t>
            </w:r>
          </w:p>
        </w:tc>
        <w:tc>
          <w:tcPr>
            <w:tcW w:w="2294" w:type="dxa"/>
            <w:tcBorders>
              <w:top w:val="nil"/>
              <w:left w:val="nil"/>
              <w:bottom w:val="nil"/>
              <w:right w:val="nil"/>
            </w:tcBorders>
            <w:noWrap/>
            <w:vAlign w:val="center"/>
            <w:hideMark/>
          </w:tcPr>
          <w:p w14:paraId="7E7D8EDB"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12</w:t>
            </w:r>
          </w:p>
        </w:tc>
      </w:tr>
      <w:tr w:rsidR="00F112E6" w:rsidRPr="004E475E" w14:paraId="59194EA7" w14:textId="77777777" w:rsidTr="00561736">
        <w:trPr>
          <w:trHeight w:val="271"/>
        </w:trPr>
        <w:tc>
          <w:tcPr>
            <w:tcW w:w="2294" w:type="dxa"/>
            <w:tcBorders>
              <w:top w:val="nil"/>
              <w:left w:val="nil"/>
              <w:bottom w:val="nil"/>
              <w:right w:val="nil"/>
            </w:tcBorders>
            <w:noWrap/>
            <w:vAlign w:val="center"/>
            <w:hideMark/>
          </w:tcPr>
          <w:p w14:paraId="3AE3A550"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15.00</w:t>
            </w:r>
          </w:p>
        </w:tc>
        <w:tc>
          <w:tcPr>
            <w:tcW w:w="2950" w:type="dxa"/>
            <w:tcBorders>
              <w:top w:val="nil"/>
              <w:left w:val="nil"/>
              <w:bottom w:val="nil"/>
              <w:right w:val="nil"/>
            </w:tcBorders>
            <w:noWrap/>
            <w:vAlign w:val="center"/>
            <w:hideMark/>
          </w:tcPr>
          <w:p w14:paraId="4A49AEF3"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88</w:t>
            </w:r>
          </w:p>
        </w:tc>
        <w:tc>
          <w:tcPr>
            <w:tcW w:w="2294" w:type="dxa"/>
            <w:tcBorders>
              <w:top w:val="nil"/>
              <w:left w:val="nil"/>
              <w:bottom w:val="nil"/>
              <w:right w:val="nil"/>
            </w:tcBorders>
            <w:noWrap/>
            <w:vAlign w:val="center"/>
            <w:hideMark/>
          </w:tcPr>
          <w:p w14:paraId="07C985A9"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12</w:t>
            </w:r>
          </w:p>
        </w:tc>
      </w:tr>
      <w:tr w:rsidR="00F112E6" w:rsidRPr="004E475E" w14:paraId="34784A72" w14:textId="77777777" w:rsidTr="00561736">
        <w:trPr>
          <w:trHeight w:val="271"/>
        </w:trPr>
        <w:tc>
          <w:tcPr>
            <w:tcW w:w="2294" w:type="dxa"/>
            <w:tcBorders>
              <w:top w:val="nil"/>
              <w:left w:val="nil"/>
              <w:bottom w:val="nil"/>
              <w:right w:val="nil"/>
            </w:tcBorders>
            <w:noWrap/>
            <w:vAlign w:val="center"/>
            <w:hideMark/>
          </w:tcPr>
          <w:p w14:paraId="3AEB4797"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15.02</w:t>
            </w:r>
          </w:p>
        </w:tc>
        <w:tc>
          <w:tcPr>
            <w:tcW w:w="2950" w:type="dxa"/>
            <w:tcBorders>
              <w:top w:val="nil"/>
              <w:left w:val="nil"/>
              <w:bottom w:val="nil"/>
              <w:right w:val="nil"/>
            </w:tcBorders>
            <w:noWrap/>
            <w:vAlign w:val="center"/>
            <w:hideMark/>
          </w:tcPr>
          <w:p w14:paraId="6F264D69"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76</w:t>
            </w:r>
          </w:p>
        </w:tc>
        <w:tc>
          <w:tcPr>
            <w:tcW w:w="2294" w:type="dxa"/>
            <w:tcBorders>
              <w:top w:val="nil"/>
              <w:left w:val="nil"/>
              <w:bottom w:val="nil"/>
              <w:right w:val="nil"/>
            </w:tcBorders>
            <w:noWrap/>
            <w:vAlign w:val="center"/>
            <w:hideMark/>
          </w:tcPr>
          <w:p w14:paraId="2B74A204"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24</w:t>
            </w:r>
          </w:p>
        </w:tc>
      </w:tr>
      <w:tr w:rsidR="00F112E6" w:rsidRPr="004E475E" w14:paraId="38A49DE8" w14:textId="77777777" w:rsidTr="00561736">
        <w:trPr>
          <w:trHeight w:val="271"/>
        </w:trPr>
        <w:tc>
          <w:tcPr>
            <w:tcW w:w="2294" w:type="dxa"/>
            <w:tcBorders>
              <w:top w:val="nil"/>
              <w:left w:val="nil"/>
              <w:bottom w:val="nil"/>
              <w:right w:val="nil"/>
            </w:tcBorders>
            <w:noWrap/>
            <w:vAlign w:val="center"/>
            <w:hideMark/>
          </w:tcPr>
          <w:p w14:paraId="05CCCCD6"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20.00</w:t>
            </w:r>
          </w:p>
        </w:tc>
        <w:tc>
          <w:tcPr>
            <w:tcW w:w="2950" w:type="dxa"/>
            <w:tcBorders>
              <w:top w:val="nil"/>
              <w:left w:val="nil"/>
              <w:bottom w:val="nil"/>
              <w:right w:val="nil"/>
            </w:tcBorders>
            <w:noWrap/>
            <w:vAlign w:val="center"/>
            <w:hideMark/>
          </w:tcPr>
          <w:p w14:paraId="1CDAE3EB"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76</w:t>
            </w:r>
          </w:p>
        </w:tc>
        <w:tc>
          <w:tcPr>
            <w:tcW w:w="2294" w:type="dxa"/>
            <w:tcBorders>
              <w:top w:val="nil"/>
              <w:left w:val="nil"/>
              <w:bottom w:val="nil"/>
              <w:right w:val="nil"/>
            </w:tcBorders>
            <w:noWrap/>
            <w:vAlign w:val="center"/>
            <w:hideMark/>
          </w:tcPr>
          <w:p w14:paraId="14666E5D"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24</w:t>
            </w:r>
          </w:p>
        </w:tc>
      </w:tr>
      <w:tr w:rsidR="00F112E6" w:rsidRPr="004E475E" w14:paraId="45338C46" w14:textId="77777777" w:rsidTr="00561736">
        <w:trPr>
          <w:trHeight w:val="271"/>
        </w:trPr>
        <w:tc>
          <w:tcPr>
            <w:tcW w:w="2294" w:type="dxa"/>
            <w:tcBorders>
              <w:top w:val="nil"/>
              <w:left w:val="nil"/>
              <w:bottom w:val="nil"/>
              <w:right w:val="nil"/>
            </w:tcBorders>
            <w:noWrap/>
            <w:vAlign w:val="center"/>
            <w:hideMark/>
          </w:tcPr>
          <w:p w14:paraId="1E4AA8FF"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20.02</w:t>
            </w:r>
          </w:p>
        </w:tc>
        <w:tc>
          <w:tcPr>
            <w:tcW w:w="2950" w:type="dxa"/>
            <w:tcBorders>
              <w:top w:val="nil"/>
              <w:left w:val="nil"/>
              <w:bottom w:val="nil"/>
              <w:right w:val="nil"/>
            </w:tcBorders>
            <w:noWrap/>
            <w:vAlign w:val="center"/>
            <w:hideMark/>
          </w:tcPr>
          <w:p w14:paraId="3141FEB4"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64</w:t>
            </w:r>
          </w:p>
        </w:tc>
        <w:tc>
          <w:tcPr>
            <w:tcW w:w="2294" w:type="dxa"/>
            <w:tcBorders>
              <w:top w:val="nil"/>
              <w:left w:val="nil"/>
              <w:bottom w:val="nil"/>
              <w:right w:val="nil"/>
            </w:tcBorders>
            <w:noWrap/>
            <w:vAlign w:val="center"/>
            <w:hideMark/>
          </w:tcPr>
          <w:p w14:paraId="4BD4FE7B"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36</w:t>
            </w:r>
          </w:p>
        </w:tc>
      </w:tr>
      <w:tr w:rsidR="00F112E6" w:rsidRPr="004E475E" w14:paraId="3AAA5707" w14:textId="77777777" w:rsidTr="00561736">
        <w:trPr>
          <w:trHeight w:val="271"/>
        </w:trPr>
        <w:tc>
          <w:tcPr>
            <w:tcW w:w="2294" w:type="dxa"/>
            <w:tcBorders>
              <w:top w:val="nil"/>
              <w:left w:val="nil"/>
              <w:bottom w:val="nil"/>
              <w:right w:val="nil"/>
            </w:tcBorders>
            <w:noWrap/>
            <w:vAlign w:val="center"/>
            <w:hideMark/>
          </w:tcPr>
          <w:p w14:paraId="6599403B"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25.00</w:t>
            </w:r>
          </w:p>
        </w:tc>
        <w:tc>
          <w:tcPr>
            <w:tcW w:w="2950" w:type="dxa"/>
            <w:tcBorders>
              <w:top w:val="nil"/>
              <w:left w:val="nil"/>
              <w:bottom w:val="nil"/>
              <w:right w:val="nil"/>
            </w:tcBorders>
            <w:noWrap/>
            <w:vAlign w:val="center"/>
            <w:hideMark/>
          </w:tcPr>
          <w:p w14:paraId="4341F95D"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64</w:t>
            </w:r>
          </w:p>
        </w:tc>
        <w:tc>
          <w:tcPr>
            <w:tcW w:w="2294" w:type="dxa"/>
            <w:tcBorders>
              <w:top w:val="nil"/>
              <w:left w:val="nil"/>
              <w:bottom w:val="nil"/>
              <w:right w:val="nil"/>
            </w:tcBorders>
            <w:noWrap/>
            <w:vAlign w:val="center"/>
            <w:hideMark/>
          </w:tcPr>
          <w:p w14:paraId="55084E22"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36</w:t>
            </w:r>
          </w:p>
        </w:tc>
      </w:tr>
      <w:tr w:rsidR="00F112E6" w:rsidRPr="004E475E" w14:paraId="5F6B88C3" w14:textId="77777777" w:rsidTr="00561736">
        <w:trPr>
          <w:trHeight w:val="271"/>
        </w:trPr>
        <w:tc>
          <w:tcPr>
            <w:tcW w:w="2294" w:type="dxa"/>
            <w:tcBorders>
              <w:top w:val="nil"/>
              <w:left w:val="nil"/>
              <w:bottom w:val="nil"/>
              <w:right w:val="nil"/>
            </w:tcBorders>
            <w:noWrap/>
            <w:vAlign w:val="center"/>
            <w:hideMark/>
          </w:tcPr>
          <w:p w14:paraId="33D977DE"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25.02</w:t>
            </w:r>
          </w:p>
        </w:tc>
        <w:tc>
          <w:tcPr>
            <w:tcW w:w="2950" w:type="dxa"/>
            <w:tcBorders>
              <w:top w:val="nil"/>
              <w:left w:val="nil"/>
              <w:bottom w:val="nil"/>
              <w:right w:val="nil"/>
            </w:tcBorders>
            <w:noWrap/>
            <w:vAlign w:val="center"/>
            <w:hideMark/>
          </w:tcPr>
          <w:p w14:paraId="38D84EB3"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52</w:t>
            </w:r>
          </w:p>
        </w:tc>
        <w:tc>
          <w:tcPr>
            <w:tcW w:w="2294" w:type="dxa"/>
            <w:tcBorders>
              <w:top w:val="nil"/>
              <w:left w:val="nil"/>
              <w:bottom w:val="nil"/>
              <w:right w:val="nil"/>
            </w:tcBorders>
            <w:noWrap/>
            <w:vAlign w:val="center"/>
            <w:hideMark/>
          </w:tcPr>
          <w:p w14:paraId="5D4FF4B4"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48</w:t>
            </w:r>
          </w:p>
        </w:tc>
      </w:tr>
      <w:tr w:rsidR="00F112E6" w:rsidRPr="004E475E" w14:paraId="5FEE3F36" w14:textId="77777777" w:rsidTr="00561736">
        <w:trPr>
          <w:trHeight w:val="271"/>
        </w:trPr>
        <w:tc>
          <w:tcPr>
            <w:tcW w:w="2294" w:type="dxa"/>
            <w:tcBorders>
              <w:top w:val="nil"/>
              <w:left w:val="nil"/>
              <w:bottom w:val="nil"/>
              <w:right w:val="nil"/>
            </w:tcBorders>
            <w:noWrap/>
            <w:vAlign w:val="center"/>
            <w:hideMark/>
          </w:tcPr>
          <w:p w14:paraId="3B6A85D8"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30.00</w:t>
            </w:r>
          </w:p>
        </w:tc>
        <w:tc>
          <w:tcPr>
            <w:tcW w:w="2950" w:type="dxa"/>
            <w:tcBorders>
              <w:top w:val="nil"/>
              <w:left w:val="nil"/>
              <w:bottom w:val="nil"/>
              <w:right w:val="nil"/>
            </w:tcBorders>
            <w:noWrap/>
            <w:vAlign w:val="center"/>
            <w:hideMark/>
          </w:tcPr>
          <w:p w14:paraId="009D839E"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52</w:t>
            </w:r>
          </w:p>
        </w:tc>
        <w:tc>
          <w:tcPr>
            <w:tcW w:w="2294" w:type="dxa"/>
            <w:tcBorders>
              <w:top w:val="nil"/>
              <w:left w:val="nil"/>
              <w:bottom w:val="nil"/>
              <w:right w:val="nil"/>
            </w:tcBorders>
            <w:noWrap/>
            <w:vAlign w:val="center"/>
            <w:hideMark/>
          </w:tcPr>
          <w:p w14:paraId="35CEF733"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48</w:t>
            </w:r>
          </w:p>
        </w:tc>
      </w:tr>
      <w:tr w:rsidR="00F112E6" w:rsidRPr="004E475E" w14:paraId="7343843E" w14:textId="77777777" w:rsidTr="00561736">
        <w:trPr>
          <w:trHeight w:val="271"/>
        </w:trPr>
        <w:tc>
          <w:tcPr>
            <w:tcW w:w="2294" w:type="dxa"/>
            <w:tcBorders>
              <w:top w:val="nil"/>
              <w:left w:val="nil"/>
              <w:bottom w:val="nil"/>
              <w:right w:val="nil"/>
            </w:tcBorders>
            <w:noWrap/>
            <w:vAlign w:val="center"/>
            <w:hideMark/>
          </w:tcPr>
          <w:p w14:paraId="51FBDE32"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30.02</w:t>
            </w:r>
          </w:p>
        </w:tc>
        <w:tc>
          <w:tcPr>
            <w:tcW w:w="2950" w:type="dxa"/>
            <w:tcBorders>
              <w:top w:val="nil"/>
              <w:left w:val="nil"/>
              <w:bottom w:val="nil"/>
              <w:right w:val="nil"/>
            </w:tcBorders>
            <w:noWrap/>
            <w:vAlign w:val="center"/>
            <w:hideMark/>
          </w:tcPr>
          <w:p w14:paraId="46880D5D"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40</w:t>
            </w:r>
          </w:p>
        </w:tc>
        <w:tc>
          <w:tcPr>
            <w:tcW w:w="2294" w:type="dxa"/>
            <w:tcBorders>
              <w:top w:val="nil"/>
              <w:left w:val="nil"/>
              <w:bottom w:val="nil"/>
              <w:right w:val="nil"/>
            </w:tcBorders>
            <w:noWrap/>
            <w:vAlign w:val="center"/>
            <w:hideMark/>
          </w:tcPr>
          <w:p w14:paraId="6C758385"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60</w:t>
            </w:r>
          </w:p>
        </w:tc>
      </w:tr>
      <w:tr w:rsidR="00F112E6" w:rsidRPr="004E475E" w14:paraId="547D9EAB" w14:textId="77777777" w:rsidTr="00561736">
        <w:trPr>
          <w:trHeight w:val="271"/>
        </w:trPr>
        <w:tc>
          <w:tcPr>
            <w:tcW w:w="2294" w:type="dxa"/>
            <w:tcBorders>
              <w:top w:val="nil"/>
              <w:left w:val="nil"/>
              <w:bottom w:val="nil"/>
              <w:right w:val="nil"/>
            </w:tcBorders>
            <w:noWrap/>
            <w:vAlign w:val="center"/>
            <w:hideMark/>
          </w:tcPr>
          <w:p w14:paraId="00353357"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35.00</w:t>
            </w:r>
          </w:p>
        </w:tc>
        <w:tc>
          <w:tcPr>
            <w:tcW w:w="2950" w:type="dxa"/>
            <w:tcBorders>
              <w:top w:val="nil"/>
              <w:left w:val="nil"/>
              <w:bottom w:val="nil"/>
              <w:right w:val="nil"/>
            </w:tcBorders>
            <w:noWrap/>
            <w:vAlign w:val="center"/>
            <w:hideMark/>
          </w:tcPr>
          <w:p w14:paraId="13FF4AFA"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40</w:t>
            </w:r>
          </w:p>
        </w:tc>
        <w:tc>
          <w:tcPr>
            <w:tcW w:w="2294" w:type="dxa"/>
            <w:tcBorders>
              <w:top w:val="nil"/>
              <w:left w:val="nil"/>
              <w:bottom w:val="nil"/>
              <w:right w:val="nil"/>
            </w:tcBorders>
            <w:noWrap/>
            <w:vAlign w:val="center"/>
            <w:hideMark/>
          </w:tcPr>
          <w:p w14:paraId="43EC1F68"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60</w:t>
            </w:r>
          </w:p>
        </w:tc>
      </w:tr>
      <w:tr w:rsidR="00F112E6" w:rsidRPr="004E475E" w14:paraId="353C3190" w14:textId="77777777" w:rsidTr="00561736">
        <w:trPr>
          <w:trHeight w:val="271"/>
        </w:trPr>
        <w:tc>
          <w:tcPr>
            <w:tcW w:w="2294" w:type="dxa"/>
            <w:tcBorders>
              <w:top w:val="nil"/>
              <w:left w:val="nil"/>
              <w:bottom w:val="nil"/>
              <w:right w:val="nil"/>
            </w:tcBorders>
            <w:noWrap/>
            <w:vAlign w:val="center"/>
            <w:hideMark/>
          </w:tcPr>
          <w:p w14:paraId="723CF9E2"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35.02</w:t>
            </w:r>
          </w:p>
        </w:tc>
        <w:tc>
          <w:tcPr>
            <w:tcW w:w="2950" w:type="dxa"/>
            <w:tcBorders>
              <w:top w:val="nil"/>
              <w:left w:val="nil"/>
              <w:bottom w:val="nil"/>
              <w:right w:val="nil"/>
            </w:tcBorders>
            <w:noWrap/>
            <w:vAlign w:val="center"/>
            <w:hideMark/>
          </w:tcPr>
          <w:p w14:paraId="284B454B"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20</w:t>
            </w:r>
          </w:p>
        </w:tc>
        <w:tc>
          <w:tcPr>
            <w:tcW w:w="2294" w:type="dxa"/>
            <w:tcBorders>
              <w:top w:val="nil"/>
              <w:left w:val="nil"/>
              <w:bottom w:val="nil"/>
              <w:right w:val="nil"/>
            </w:tcBorders>
            <w:noWrap/>
            <w:vAlign w:val="center"/>
            <w:hideMark/>
          </w:tcPr>
          <w:p w14:paraId="6AAE2130"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80</w:t>
            </w:r>
          </w:p>
        </w:tc>
      </w:tr>
      <w:tr w:rsidR="00F112E6" w:rsidRPr="004E475E" w14:paraId="563B2DFA" w14:textId="77777777" w:rsidTr="00561736">
        <w:trPr>
          <w:trHeight w:val="271"/>
        </w:trPr>
        <w:tc>
          <w:tcPr>
            <w:tcW w:w="2294" w:type="dxa"/>
            <w:tcBorders>
              <w:top w:val="nil"/>
              <w:left w:val="nil"/>
              <w:bottom w:val="nil"/>
              <w:right w:val="nil"/>
            </w:tcBorders>
            <w:noWrap/>
            <w:vAlign w:val="center"/>
            <w:hideMark/>
          </w:tcPr>
          <w:p w14:paraId="61463634"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45.00</w:t>
            </w:r>
          </w:p>
        </w:tc>
        <w:tc>
          <w:tcPr>
            <w:tcW w:w="2950" w:type="dxa"/>
            <w:tcBorders>
              <w:top w:val="nil"/>
              <w:left w:val="nil"/>
              <w:bottom w:val="nil"/>
              <w:right w:val="nil"/>
            </w:tcBorders>
            <w:noWrap/>
            <w:vAlign w:val="center"/>
            <w:hideMark/>
          </w:tcPr>
          <w:p w14:paraId="5D9A6160"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20</w:t>
            </w:r>
          </w:p>
        </w:tc>
        <w:tc>
          <w:tcPr>
            <w:tcW w:w="2294" w:type="dxa"/>
            <w:tcBorders>
              <w:top w:val="nil"/>
              <w:left w:val="nil"/>
              <w:bottom w:val="nil"/>
              <w:right w:val="nil"/>
            </w:tcBorders>
            <w:noWrap/>
            <w:vAlign w:val="center"/>
            <w:hideMark/>
          </w:tcPr>
          <w:p w14:paraId="06967CB7"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80</w:t>
            </w:r>
          </w:p>
        </w:tc>
      </w:tr>
      <w:tr w:rsidR="00F112E6" w:rsidRPr="004E475E" w14:paraId="79697BC1" w14:textId="77777777" w:rsidTr="00561736">
        <w:trPr>
          <w:trHeight w:val="271"/>
        </w:trPr>
        <w:tc>
          <w:tcPr>
            <w:tcW w:w="2294" w:type="dxa"/>
            <w:tcBorders>
              <w:top w:val="nil"/>
              <w:left w:val="nil"/>
              <w:bottom w:val="nil"/>
              <w:right w:val="nil"/>
            </w:tcBorders>
            <w:noWrap/>
            <w:vAlign w:val="center"/>
            <w:hideMark/>
          </w:tcPr>
          <w:p w14:paraId="375FC42F"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45.02</w:t>
            </w:r>
          </w:p>
        </w:tc>
        <w:tc>
          <w:tcPr>
            <w:tcW w:w="2950" w:type="dxa"/>
            <w:tcBorders>
              <w:top w:val="nil"/>
              <w:left w:val="nil"/>
              <w:bottom w:val="nil"/>
              <w:right w:val="nil"/>
            </w:tcBorders>
            <w:noWrap/>
            <w:vAlign w:val="center"/>
            <w:hideMark/>
          </w:tcPr>
          <w:p w14:paraId="6FF61C48"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0</w:t>
            </w:r>
          </w:p>
        </w:tc>
        <w:tc>
          <w:tcPr>
            <w:tcW w:w="2294" w:type="dxa"/>
            <w:tcBorders>
              <w:top w:val="nil"/>
              <w:left w:val="nil"/>
              <w:bottom w:val="nil"/>
              <w:right w:val="nil"/>
            </w:tcBorders>
            <w:noWrap/>
            <w:vAlign w:val="center"/>
            <w:hideMark/>
          </w:tcPr>
          <w:p w14:paraId="4FA7F4DC"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100</w:t>
            </w:r>
          </w:p>
        </w:tc>
      </w:tr>
      <w:tr w:rsidR="00F112E6" w:rsidRPr="004E475E" w14:paraId="7E7F0932" w14:textId="77777777" w:rsidTr="00561736">
        <w:trPr>
          <w:trHeight w:val="271"/>
        </w:trPr>
        <w:tc>
          <w:tcPr>
            <w:tcW w:w="2294" w:type="dxa"/>
            <w:tcBorders>
              <w:top w:val="nil"/>
              <w:left w:val="nil"/>
              <w:bottom w:val="single" w:sz="4" w:space="0" w:color="auto"/>
              <w:right w:val="nil"/>
            </w:tcBorders>
            <w:noWrap/>
            <w:vAlign w:val="center"/>
            <w:hideMark/>
          </w:tcPr>
          <w:p w14:paraId="5EBD812A"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50.00</w:t>
            </w:r>
          </w:p>
        </w:tc>
        <w:tc>
          <w:tcPr>
            <w:tcW w:w="2950" w:type="dxa"/>
            <w:tcBorders>
              <w:top w:val="nil"/>
              <w:left w:val="nil"/>
              <w:bottom w:val="single" w:sz="4" w:space="0" w:color="auto"/>
              <w:right w:val="nil"/>
            </w:tcBorders>
            <w:noWrap/>
            <w:vAlign w:val="center"/>
            <w:hideMark/>
          </w:tcPr>
          <w:p w14:paraId="27111162"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0</w:t>
            </w:r>
          </w:p>
        </w:tc>
        <w:tc>
          <w:tcPr>
            <w:tcW w:w="2294" w:type="dxa"/>
            <w:tcBorders>
              <w:top w:val="nil"/>
              <w:left w:val="nil"/>
              <w:bottom w:val="single" w:sz="4" w:space="0" w:color="auto"/>
              <w:right w:val="nil"/>
            </w:tcBorders>
            <w:noWrap/>
            <w:vAlign w:val="center"/>
            <w:hideMark/>
          </w:tcPr>
          <w:p w14:paraId="54D4B05F" w14:textId="77777777" w:rsidR="00F112E6" w:rsidRPr="00561736" w:rsidRDefault="00F112E6" w:rsidP="00561736">
            <w:pPr>
              <w:spacing w:after="0" w:line="240" w:lineRule="auto"/>
              <w:jc w:val="center"/>
              <w:rPr>
                <w:rFonts w:ascii="Calibri" w:eastAsia="Times New Roman" w:hAnsi="Calibri" w:cs="Calibri"/>
                <w:color w:val="000000"/>
                <w:kern w:val="0"/>
                <w:sz w:val="18"/>
                <w:szCs w:val="18"/>
                <w:lang w:val="fr-BE" w:eastAsia="fr-BE"/>
                <w14:ligatures w14:val="none"/>
              </w:rPr>
            </w:pPr>
            <w:r w:rsidRPr="00561736">
              <w:rPr>
                <w:rFonts w:ascii="Calibri" w:eastAsia="Times New Roman" w:hAnsi="Calibri" w:cs="Calibri"/>
                <w:color w:val="000000"/>
                <w:kern w:val="0"/>
                <w:sz w:val="18"/>
                <w:szCs w:val="18"/>
                <w:lang w:val="fr-BE" w:eastAsia="fr-BE"/>
                <w14:ligatures w14:val="none"/>
              </w:rPr>
              <w:t>100</w:t>
            </w:r>
          </w:p>
        </w:tc>
      </w:tr>
    </w:tbl>
    <w:p w14:paraId="6A90B773" w14:textId="77777777" w:rsidR="00F112E6" w:rsidRDefault="00F112E6" w:rsidP="00F112E6">
      <w:pPr>
        <w:spacing w:line="240" w:lineRule="auto"/>
        <w:jc w:val="both"/>
        <w:rPr>
          <w:sz w:val="18"/>
          <w:szCs w:val="18"/>
        </w:rPr>
      </w:pPr>
      <w:r w:rsidRPr="00561736">
        <w:rPr>
          <w:sz w:val="18"/>
          <w:szCs w:val="18"/>
        </w:rPr>
        <w:t>Step-gradient tested for the feasibility assessment of MPDS transposition to normal-phase flash chromatography. The gradient was deliberately initiated at 100% tetrahydrofuran (THF) to maximize elution strength, as THF exhibits higher eluotropic strength than methyl tert-butyl ether (MTBE) in normal-phase systems. Despite these conditions, no elution of UHM compounds observed throughout the 50 CV run. The absence of polar modifiers (water and formic acid), originally present in the HPTLC MPDS system, resulted in strong adsorption on the silica stationary phase, preventing analyte migration and leading to exclusion of MPDS from the final CDS–flash framework.</w:t>
      </w:r>
    </w:p>
    <w:p w14:paraId="4CDAB362" w14:textId="77777777" w:rsidR="00F112E6" w:rsidRDefault="00F112E6" w:rsidP="00F112E6">
      <w:pPr>
        <w:spacing w:line="240" w:lineRule="auto"/>
        <w:jc w:val="both"/>
        <w:rPr>
          <w:sz w:val="18"/>
          <w:szCs w:val="18"/>
        </w:rPr>
      </w:pPr>
    </w:p>
    <w:p w14:paraId="7D20930F" w14:textId="77777777" w:rsidR="00F112E6" w:rsidRPr="00561736" w:rsidRDefault="00F112E6" w:rsidP="00F112E6">
      <w:pPr>
        <w:spacing w:line="240" w:lineRule="auto"/>
        <w:jc w:val="both"/>
        <w:rPr>
          <w:sz w:val="18"/>
          <w:szCs w:val="18"/>
        </w:rPr>
      </w:pPr>
    </w:p>
    <w:p w14:paraId="65B6AC32" w14:textId="77777777" w:rsidR="00F112E6" w:rsidRPr="00872E3F" w:rsidRDefault="00F112E6" w:rsidP="00F112E6">
      <w:pPr>
        <w:pStyle w:val="Titre1"/>
      </w:pPr>
      <w:bookmarkStart w:id="14" w:name="_Toc220926713"/>
      <w:r w:rsidRPr="00872E3F">
        <w:lastRenderedPageBreak/>
        <w:t>Python script for HPDS:</w:t>
      </w:r>
      <w:bookmarkEnd w:id="14"/>
    </w:p>
    <w:p w14:paraId="2BF8DCD9" w14:textId="77777777" w:rsidR="00F112E6" w:rsidRPr="00872E3F" w:rsidRDefault="00F112E6" w:rsidP="00F112E6">
      <w:pPr>
        <w:spacing w:line="240" w:lineRule="auto"/>
        <w:rPr>
          <w:sz w:val="18"/>
          <w:szCs w:val="18"/>
        </w:rPr>
      </w:pPr>
      <w:r w:rsidRPr="00872E3F">
        <w:rPr>
          <w:sz w:val="18"/>
          <w:szCs w:val="18"/>
        </w:rPr>
        <w:t>import pandas as pd</w:t>
      </w:r>
    </w:p>
    <w:p w14:paraId="053D2CC7" w14:textId="77777777" w:rsidR="00F112E6" w:rsidRPr="00872E3F" w:rsidRDefault="00F112E6" w:rsidP="00F112E6">
      <w:pPr>
        <w:spacing w:line="240" w:lineRule="auto"/>
        <w:rPr>
          <w:sz w:val="18"/>
          <w:szCs w:val="18"/>
        </w:rPr>
      </w:pPr>
      <w:r w:rsidRPr="00872E3F">
        <w:rPr>
          <w:sz w:val="18"/>
          <w:szCs w:val="18"/>
        </w:rPr>
        <w:t xml:space="preserve">import </w:t>
      </w:r>
      <w:proofErr w:type="spellStart"/>
      <w:proofErr w:type="gramStart"/>
      <w:r w:rsidRPr="00872E3F">
        <w:rPr>
          <w:sz w:val="18"/>
          <w:szCs w:val="18"/>
        </w:rPr>
        <w:t>matplotlib.pyplot</w:t>
      </w:r>
      <w:proofErr w:type="spellEnd"/>
      <w:proofErr w:type="gramEnd"/>
      <w:r w:rsidRPr="00872E3F">
        <w:rPr>
          <w:sz w:val="18"/>
          <w:szCs w:val="18"/>
        </w:rPr>
        <w:t xml:space="preserve"> as </w:t>
      </w:r>
      <w:proofErr w:type="spellStart"/>
      <w:r w:rsidRPr="00872E3F">
        <w:rPr>
          <w:sz w:val="18"/>
          <w:szCs w:val="18"/>
        </w:rPr>
        <w:t>plt</w:t>
      </w:r>
      <w:proofErr w:type="spellEnd"/>
    </w:p>
    <w:p w14:paraId="16EB8DC3" w14:textId="77777777" w:rsidR="00F112E6" w:rsidRPr="00592BB7" w:rsidRDefault="00F112E6" w:rsidP="00F112E6">
      <w:pPr>
        <w:spacing w:line="240" w:lineRule="auto"/>
        <w:rPr>
          <w:sz w:val="18"/>
          <w:szCs w:val="18"/>
        </w:rPr>
      </w:pPr>
      <w:r w:rsidRPr="00592BB7">
        <w:rPr>
          <w:sz w:val="18"/>
          <w:szCs w:val="18"/>
        </w:rPr>
        <w:t xml:space="preserve">from </w:t>
      </w:r>
      <w:proofErr w:type="spellStart"/>
      <w:r w:rsidRPr="00592BB7">
        <w:rPr>
          <w:sz w:val="18"/>
          <w:szCs w:val="18"/>
        </w:rPr>
        <w:t>tkinter</w:t>
      </w:r>
      <w:proofErr w:type="spellEnd"/>
      <w:r w:rsidRPr="00592BB7">
        <w:rPr>
          <w:sz w:val="18"/>
          <w:szCs w:val="18"/>
        </w:rPr>
        <w:t xml:space="preserve"> import Tk, </w:t>
      </w:r>
      <w:proofErr w:type="spellStart"/>
      <w:r w:rsidRPr="00592BB7">
        <w:rPr>
          <w:sz w:val="18"/>
          <w:szCs w:val="18"/>
        </w:rPr>
        <w:t>filedialog</w:t>
      </w:r>
      <w:proofErr w:type="spellEnd"/>
    </w:p>
    <w:p w14:paraId="65AA1F8B" w14:textId="77777777" w:rsidR="00F112E6" w:rsidRPr="00592BB7" w:rsidRDefault="00F112E6" w:rsidP="00F112E6">
      <w:pPr>
        <w:spacing w:line="240" w:lineRule="auto"/>
        <w:rPr>
          <w:sz w:val="18"/>
          <w:szCs w:val="18"/>
        </w:rPr>
      </w:pPr>
    </w:p>
    <w:p w14:paraId="4A89100E" w14:textId="77777777" w:rsidR="00F112E6" w:rsidRPr="00561736" w:rsidRDefault="00F112E6" w:rsidP="00F112E6">
      <w:pPr>
        <w:spacing w:line="240" w:lineRule="auto"/>
        <w:rPr>
          <w:sz w:val="18"/>
          <w:szCs w:val="18"/>
          <w:lang w:val="fr-BE"/>
        </w:rPr>
      </w:pPr>
      <w:r w:rsidRPr="00561736">
        <w:rPr>
          <w:sz w:val="18"/>
          <w:szCs w:val="18"/>
          <w:lang w:val="fr-BE"/>
        </w:rPr>
        <w:t># Fonction pour ouvrir une boîte de dialogue et sélectionner un fichier</w:t>
      </w:r>
    </w:p>
    <w:p w14:paraId="0739CCE5" w14:textId="77777777" w:rsidR="00F112E6" w:rsidRPr="00872E3F" w:rsidRDefault="00F112E6" w:rsidP="00F112E6">
      <w:pPr>
        <w:spacing w:line="240" w:lineRule="auto"/>
        <w:rPr>
          <w:sz w:val="18"/>
          <w:szCs w:val="18"/>
        </w:rPr>
      </w:pPr>
      <w:r w:rsidRPr="00872E3F">
        <w:rPr>
          <w:sz w:val="18"/>
          <w:szCs w:val="18"/>
        </w:rPr>
        <w:t xml:space="preserve">def </w:t>
      </w:r>
      <w:proofErr w:type="spellStart"/>
      <w:r w:rsidRPr="00872E3F">
        <w:rPr>
          <w:sz w:val="18"/>
          <w:szCs w:val="18"/>
        </w:rPr>
        <w:t>select_</w:t>
      </w:r>
      <w:proofErr w:type="gramStart"/>
      <w:r w:rsidRPr="00872E3F">
        <w:rPr>
          <w:sz w:val="18"/>
          <w:szCs w:val="18"/>
        </w:rPr>
        <w:t>file</w:t>
      </w:r>
      <w:proofErr w:type="spellEnd"/>
      <w:r w:rsidRPr="00872E3F">
        <w:rPr>
          <w:sz w:val="18"/>
          <w:szCs w:val="18"/>
        </w:rPr>
        <w:t>(</w:t>
      </w:r>
      <w:proofErr w:type="spellStart"/>
      <w:proofErr w:type="gramEnd"/>
      <w:r w:rsidRPr="00872E3F">
        <w:rPr>
          <w:sz w:val="18"/>
          <w:szCs w:val="18"/>
        </w:rPr>
        <w:t>file_types</w:t>
      </w:r>
      <w:proofErr w:type="spellEnd"/>
      <w:r w:rsidRPr="00872E3F">
        <w:rPr>
          <w:sz w:val="18"/>
          <w:szCs w:val="18"/>
        </w:rPr>
        <w:t xml:space="preserve">, </w:t>
      </w:r>
      <w:proofErr w:type="spellStart"/>
      <w:r w:rsidRPr="00872E3F">
        <w:rPr>
          <w:sz w:val="18"/>
          <w:szCs w:val="18"/>
        </w:rPr>
        <w:t>dialog_title</w:t>
      </w:r>
      <w:proofErr w:type="spellEnd"/>
      <w:r w:rsidRPr="00872E3F">
        <w:rPr>
          <w:sz w:val="18"/>
          <w:szCs w:val="18"/>
        </w:rPr>
        <w:t>):</w:t>
      </w:r>
    </w:p>
    <w:p w14:paraId="4F761E92" w14:textId="77777777" w:rsidR="00F112E6" w:rsidRPr="00561736" w:rsidRDefault="00F112E6" w:rsidP="00F112E6">
      <w:pPr>
        <w:spacing w:line="240" w:lineRule="auto"/>
        <w:rPr>
          <w:sz w:val="18"/>
          <w:szCs w:val="18"/>
          <w:lang w:val="fr-BE"/>
        </w:rPr>
      </w:pPr>
      <w:r w:rsidRPr="00872E3F">
        <w:rPr>
          <w:sz w:val="18"/>
          <w:szCs w:val="18"/>
        </w:rPr>
        <w:t xml:space="preserve">    </w:t>
      </w:r>
      <w:proofErr w:type="gramStart"/>
      <w:r w:rsidRPr="00561736">
        <w:rPr>
          <w:sz w:val="18"/>
          <w:szCs w:val="18"/>
          <w:lang w:val="fr-BE"/>
        </w:rPr>
        <w:t>root</w:t>
      </w:r>
      <w:proofErr w:type="gramEnd"/>
      <w:r w:rsidRPr="00561736">
        <w:rPr>
          <w:sz w:val="18"/>
          <w:szCs w:val="18"/>
          <w:lang w:val="fr-BE"/>
        </w:rPr>
        <w:t xml:space="preserve"> = </w:t>
      </w:r>
      <w:proofErr w:type="spellStart"/>
      <w:proofErr w:type="gramStart"/>
      <w:r w:rsidRPr="00561736">
        <w:rPr>
          <w:sz w:val="18"/>
          <w:szCs w:val="18"/>
          <w:lang w:val="fr-BE"/>
        </w:rPr>
        <w:t>Tk</w:t>
      </w:r>
      <w:proofErr w:type="spellEnd"/>
      <w:r w:rsidRPr="00561736">
        <w:rPr>
          <w:sz w:val="18"/>
          <w:szCs w:val="18"/>
          <w:lang w:val="fr-BE"/>
        </w:rPr>
        <w:t>(</w:t>
      </w:r>
      <w:proofErr w:type="gramEnd"/>
      <w:r w:rsidRPr="00561736">
        <w:rPr>
          <w:sz w:val="18"/>
          <w:szCs w:val="18"/>
          <w:lang w:val="fr-BE"/>
        </w:rPr>
        <w:t>)</w:t>
      </w:r>
    </w:p>
    <w:p w14:paraId="017F956B" w14:textId="77777777" w:rsidR="00F112E6" w:rsidRPr="00561736" w:rsidRDefault="00F112E6" w:rsidP="00F112E6">
      <w:pPr>
        <w:spacing w:line="240" w:lineRule="auto"/>
        <w:rPr>
          <w:sz w:val="18"/>
          <w:szCs w:val="18"/>
          <w:lang w:val="fr-BE"/>
        </w:rPr>
      </w:pPr>
      <w:r w:rsidRPr="00561736">
        <w:rPr>
          <w:sz w:val="18"/>
          <w:szCs w:val="18"/>
          <w:lang w:val="fr-BE"/>
        </w:rPr>
        <w:t xml:space="preserve">    </w:t>
      </w:r>
      <w:proofErr w:type="spellStart"/>
      <w:proofErr w:type="gramStart"/>
      <w:r w:rsidRPr="00561736">
        <w:rPr>
          <w:sz w:val="18"/>
          <w:szCs w:val="18"/>
          <w:lang w:val="fr-BE"/>
        </w:rPr>
        <w:t>root.withdraw</w:t>
      </w:r>
      <w:proofErr w:type="spellEnd"/>
      <w:r w:rsidRPr="00561736">
        <w:rPr>
          <w:sz w:val="18"/>
          <w:szCs w:val="18"/>
          <w:lang w:val="fr-BE"/>
        </w:rPr>
        <w:t>()  #</w:t>
      </w:r>
      <w:proofErr w:type="gramEnd"/>
      <w:r w:rsidRPr="00561736">
        <w:rPr>
          <w:sz w:val="18"/>
          <w:szCs w:val="18"/>
          <w:lang w:val="fr-BE"/>
        </w:rPr>
        <w:t xml:space="preserve"> Masquer la fenêtre principale</w:t>
      </w:r>
    </w:p>
    <w:p w14:paraId="1693DD33" w14:textId="77777777" w:rsidR="00F112E6" w:rsidRPr="00872E3F" w:rsidRDefault="00F112E6" w:rsidP="00F112E6">
      <w:pPr>
        <w:spacing w:line="240" w:lineRule="auto"/>
        <w:rPr>
          <w:sz w:val="18"/>
          <w:szCs w:val="18"/>
        </w:rPr>
      </w:pPr>
      <w:r w:rsidRPr="00561736">
        <w:rPr>
          <w:sz w:val="18"/>
          <w:szCs w:val="18"/>
          <w:lang w:val="fr-BE"/>
        </w:rPr>
        <w:t xml:space="preserve">    </w:t>
      </w:r>
      <w:proofErr w:type="spellStart"/>
      <w:r w:rsidRPr="00872E3F">
        <w:rPr>
          <w:sz w:val="18"/>
          <w:szCs w:val="18"/>
        </w:rPr>
        <w:t>file_path</w:t>
      </w:r>
      <w:proofErr w:type="spellEnd"/>
      <w:r w:rsidRPr="00872E3F">
        <w:rPr>
          <w:sz w:val="18"/>
          <w:szCs w:val="18"/>
        </w:rPr>
        <w:t xml:space="preserve"> = </w:t>
      </w:r>
      <w:proofErr w:type="spellStart"/>
      <w:proofErr w:type="gramStart"/>
      <w:r w:rsidRPr="00872E3F">
        <w:rPr>
          <w:sz w:val="18"/>
          <w:szCs w:val="18"/>
        </w:rPr>
        <w:t>filedialog.askopenfilename</w:t>
      </w:r>
      <w:proofErr w:type="spellEnd"/>
      <w:proofErr w:type="gramEnd"/>
      <w:r w:rsidRPr="00872E3F">
        <w:rPr>
          <w:sz w:val="18"/>
          <w:szCs w:val="18"/>
        </w:rPr>
        <w:t>(title=</w:t>
      </w:r>
      <w:proofErr w:type="spellStart"/>
      <w:r w:rsidRPr="00872E3F">
        <w:rPr>
          <w:sz w:val="18"/>
          <w:szCs w:val="18"/>
        </w:rPr>
        <w:t>dialog_title</w:t>
      </w:r>
      <w:proofErr w:type="spellEnd"/>
      <w:r w:rsidRPr="00872E3F">
        <w:rPr>
          <w:sz w:val="18"/>
          <w:szCs w:val="18"/>
        </w:rPr>
        <w:t>, filetypes=</w:t>
      </w:r>
      <w:proofErr w:type="spellStart"/>
      <w:r w:rsidRPr="00872E3F">
        <w:rPr>
          <w:sz w:val="18"/>
          <w:szCs w:val="18"/>
        </w:rPr>
        <w:t>file_types</w:t>
      </w:r>
      <w:proofErr w:type="spellEnd"/>
      <w:r w:rsidRPr="00872E3F">
        <w:rPr>
          <w:sz w:val="18"/>
          <w:szCs w:val="18"/>
        </w:rPr>
        <w:t>)</w:t>
      </w:r>
    </w:p>
    <w:p w14:paraId="4199B144" w14:textId="77777777" w:rsidR="00F112E6" w:rsidRPr="00561736" w:rsidRDefault="00F112E6" w:rsidP="00F112E6">
      <w:pPr>
        <w:spacing w:line="240" w:lineRule="auto"/>
        <w:rPr>
          <w:sz w:val="18"/>
          <w:szCs w:val="18"/>
          <w:lang w:val="fr-BE"/>
        </w:rPr>
      </w:pPr>
      <w:r w:rsidRPr="00872E3F">
        <w:rPr>
          <w:sz w:val="18"/>
          <w:szCs w:val="18"/>
        </w:rPr>
        <w:t xml:space="preserve">    </w:t>
      </w:r>
      <w:proofErr w:type="gramStart"/>
      <w:r w:rsidRPr="00561736">
        <w:rPr>
          <w:sz w:val="18"/>
          <w:szCs w:val="18"/>
          <w:lang w:val="fr-BE"/>
        </w:rPr>
        <w:t>return</w:t>
      </w:r>
      <w:proofErr w:type="gramEnd"/>
      <w:r w:rsidRPr="00561736">
        <w:rPr>
          <w:sz w:val="18"/>
          <w:szCs w:val="18"/>
          <w:lang w:val="fr-BE"/>
        </w:rPr>
        <w:t xml:space="preserve"> </w:t>
      </w:r>
      <w:proofErr w:type="spellStart"/>
      <w:r w:rsidRPr="00561736">
        <w:rPr>
          <w:sz w:val="18"/>
          <w:szCs w:val="18"/>
          <w:lang w:val="fr-BE"/>
        </w:rPr>
        <w:t>file_path</w:t>
      </w:r>
      <w:proofErr w:type="spellEnd"/>
    </w:p>
    <w:p w14:paraId="40324479" w14:textId="77777777" w:rsidR="00F112E6" w:rsidRPr="00561736" w:rsidRDefault="00F112E6" w:rsidP="00F112E6">
      <w:pPr>
        <w:spacing w:line="240" w:lineRule="auto"/>
        <w:rPr>
          <w:sz w:val="18"/>
          <w:szCs w:val="18"/>
          <w:lang w:val="fr-BE"/>
        </w:rPr>
      </w:pPr>
    </w:p>
    <w:p w14:paraId="6379B21E" w14:textId="77777777" w:rsidR="00F112E6" w:rsidRPr="00561736" w:rsidRDefault="00F112E6" w:rsidP="00F112E6">
      <w:pPr>
        <w:spacing w:line="240" w:lineRule="auto"/>
        <w:rPr>
          <w:sz w:val="18"/>
          <w:szCs w:val="18"/>
          <w:lang w:val="fr-BE"/>
        </w:rPr>
      </w:pPr>
      <w:r w:rsidRPr="00561736">
        <w:rPr>
          <w:sz w:val="18"/>
          <w:szCs w:val="18"/>
          <w:lang w:val="fr-BE"/>
        </w:rPr>
        <w:t># Sélectionner le fichier Excel pour les données du gradient</w:t>
      </w:r>
    </w:p>
    <w:p w14:paraId="4EB312C6"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gradient</w:t>
      </w:r>
      <w:proofErr w:type="gramEnd"/>
      <w:r w:rsidRPr="00561736">
        <w:rPr>
          <w:sz w:val="18"/>
          <w:szCs w:val="18"/>
          <w:lang w:val="fr-BE"/>
        </w:rPr>
        <w:t>_file</w:t>
      </w:r>
      <w:proofErr w:type="spellEnd"/>
      <w:r w:rsidRPr="00561736">
        <w:rPr>
          <w:sz w:val="18"/>
          <w:szCs w:val="18"/>
          <w:lang w:val="fr-BE"/>
        </w:rPr>
        <w:t xml:space="preserve"> = </w:t>
      </w:r>
      <w:proofErr w:type="spellStart"/>
      <w:r w:rsidRPr="00561736">
        <w:rPr>
          <w:sz w:val="18"/>
          <w:szCs w:val="18"/>
          <w:lang w:val="fr-BE"/>
        </w:rPr>
        <w:t>select_</w:t>
      </w:r>
      <w:proofErr w:type="gramStart"/>
      <w:r w:rsidRPr="00561736">
        <w:rPr>
          <w:sz w:val="18"/>
          <w:szCs w:val="18"/>
          <w:lang w:val="fr-BE"/>
        </w:rPr>
        <w:t>file</w:t>
      </w:r>
      <w:proofErr w:type="spellEnd"/>
      <w:r w:rsidRPr="00561736">
        <w:rPr>
          <w:sz w:val="18"/>
          <w:szCs w:val="18"/>
          <w:lang w:val="fr-BE"/>
        </w:rPr>
        <w:t>(</w:t>
      </w:r>
      <w:proofErr w:type="gramEnd"/>
      <w:r w:rsidRPr="00561736">
        <w:rPr>
          <w:sz w:val="18"/>
          <w:szCs w:val="18"/>
          <w:lang w:val="fr-BE"/>
        </w:rPr>
        <w:t>[("Excel files", "*.xlsx *.</w:t>
      </w:r>
      <w:proofErr w:type="spellStart"/>
      <w:r w:rsidRPr="00561736">
        <w:rPr>
          <w:sz w:val="18"/>
          <w:szCs w:val="18"/>
          <w:lang w:val="fr-BE"/>
        </w:rPr>
        <w:t>xls</w:t>
      </w:r>
      <w:proofErr w:type="spellEnd"/>
      <w:r w:rsidRPr="00561736">
        <w:rPr>
          <w:sz w:val="18"/>
          <w:szCs w:val="18"/>
          <w:lang w:val="fr-BE"/>
        </w:rPr>
        <w:t>")], "Sélectionner le fichier Excel pour les données du gradient")</w:t>
      </w:r>
    </w:p>
    <w:p w14:paraId="46E402A8" w14:textId="77777777" w:rsidR="00F112E6" w:rsidRPr="00872E3F" w:rsidRDefault="00F112E6" w:rsidP="00F112E6">
      <w:pPr>
        <w:spacing w:line="240" w:lineRule="auto"/>
        <w:rPr>
          <w:sz w:val="18"/>
          <w:szCs w:val="18"/>
        </w:rPr>
      </w:pPr>
      <w:r w:rsidRPr="00872E3F">
        <w:rPr>
          <w:sz w:val="18"/>
          <w:szCs w:val="18"/>
        </w:rPr>
        <w:t xml:space="preserve">if </w:t>
      </w:r>
      <w:proofErr w:type="spellStart"/>
      <w:r w:rsidRPr="00872E3F">
        <w:rPr>
          <w:sz w:val="18"/>
          <w:szCs w:val="18"/>
        </w:rPr>
        <w:t>gradient_file</w:t>
      </w:r>
      <w:proofErr w:type="spellEnd"/>
      <w:r w:rsidRPr="00872E3F">
        <w:rPr>
          <w:sz w:val="18"/>
          <w:szCs w:val="18"/>
        </w:rPr>
        <w:t>:</w:t>
      </w:r>
    </w:p>
    <w:p w14:paraId="3446C0DF" w14:textId="77777777" w:rsidR="00F112E6" w:rsidRPr="00872E3F" w:rsidRDefault="00F112E6" w:rsidP="00F112E6">
      <w:pPr>
        <w:spacing w:line="240" w:lineRule="auto"/>
        <w:rPr>
          <w:sz w:val="18"/>
          <w:szCs w:val="18"/>
        </w:rPr>
      </w:pPr>
      <w:r w:rsidRPr="00872E3F">
        <w:rPr>
          <w:sz w:val="18"/>
          <w:szCs w:val="18"/>
        </w:rPr>
        <w:t xml:space="preserve">    </w:t>
      </w:r>
      <w:proofErr w:type="spellStart"/>
      <w:r w:rsidRPr="00872E3F">
        <w:rPr>
          <w:sz w:val="18"/>
          <w:szCs w:val="18"/>
        </w:rPr>
        <w:t>gradient_data</w:t>
      </w:r>
      <w:proofErr w:type="spellEnd"/>
      <w:r w:rsidRPr="00872E3F">
        <w:rPr>
          <w:sz w:val="18"/>
          <w:szCs w:val="18"/>
        </w:rPr>
        <w:t xml:space="preserve"> = </w:t>
      </w:r>
      <w:proofErr w:type="spellStart"/>
      <w:proofErr w:type="gramStart"/>
      <w:r w:rsidRPr="00872E3F">
        <w:rPr>
          <w:sz w:val="18"/>
          <w:szCs w:val="18"/>
        </w:rPr>
        <w:t>pd.read</w:t>
      </w:r>
      <w:proofErr w:type="gramEnd"/>
      <w:r w:rsidRPr="00872E3F">
        <w:rPr>
          <w:sz w:val="18"/>
          <w:szCs w:val="18"/>
        </w:rPr>
        <w:t>_excel</w:t>
      </w:r>
      <w:proofErr w:type="spellEnd"/>
      <w:r w:rsidRPr="00872E3F">
        <w:rPr>
          <w:sz w:val="18"/>
          <w:szCs w:val="18"/>
        </w:rPr>
        <w:t>(</w:t>
      </w:r>
      <w:proofErr w:type="spellStart"/>
      <w:r w:rsidRPr="00872E3F">
        <w:rPr>
          <w:sz w:val="18"/>
          <w:szCs w:val="18"/>
        </w:rPr>
        <w:t>gradient_file</w:t>
      </w:r>
      <w:proofErr w:type="spellEnd"/>
      <w:r w:rsidRPr="00872E3F">
        <w:rPr>
          <w:sz w:val="18"/>
          <w:szCs w:val="18"/>
        </w:rPr>
        <w:t>)</w:t>
      </w:r>
    </w:p>
    <w:p w14:paraId="1961FCB0"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else</w:t>
      </w:r>
      <w:proofErr w:type="spellEnd"/>
      <w:r w:rsidRPr="00561736">
        <w:rPr>
          <w:sz w:val="18"/>
          <w:szCs w:val="18"/>
          <w:lang w:val="fr-BE"/>
        </w:rPr>
        <w:t>:</w:t>
      </w:r>
      <w:proofErr w:type="gramEnd"/>
    </w:p>
    <w:p w14:paraId="5F279EF6" w14:textId="77777777" w:rsidR="00F112E6" w:rsidRPr="00561736" w:rsidRDefault="00F112E6" w:rsidP="00F112E6">
      <w:pPr>
        <w:spacing w:line="240" w:lineRule="auto"/>
        <w:rPr>
          <w:sz w:val="18"/>
          <w:szCs w:val="18"/>
          <w:lang w:val="fr-BE"/>
        </w:rPr>
      </w:pPr>
      <w:r w:rsidRPr="00561736">
        <w:rPr>
          <w:sz w:val="18"/>
          <w:szCs w:val="18"/>
          <w:lang w:val="fr-BE"/>
        </w:rPr>
        <w:t xml:space="preserve">    </w:t>
      </w:r>
      <w:proofErr w:type="spellStart"/>
      <w:proofErr w:type="gramStart"/>
      <w:r w:rsidRPr="00561736">
        <w:rPr>
          <w:sz w:val="18"/>
          <w:szCs w:val="18"/>
          <w:lang w:val="fr-BE"/>
        </w:rPr>
        <w:t>raise</w:t>
      </w:r>
      <w:proofErr w:type="spellEnd"/>
      <w:proofErr w:type="gramEnd"/>
      <w:r w:rsidRPr="00561736">
        <w:rPr>
          <w:sz w:val="18"/>
          <w:szCs w:val="18"/>
          <w:lang w:val="fr-BE"/>
        </w:rPr>
        <w:t xml:space="preserve"> </w:t>
      </w:r>
      <w:proofErr w:type="gramStart"/>
      <w:r w:rsidRPr="00561736">
        <w:rPr>
          <w:sz w:val="18"/>
          <w:szCs w:val="18"/>
          <w:lang w:val="fr-BE"/>
        </w:rPr>
        <w:t>Exception(</w:t>
      </w:r>
      <w:proofErr w:type="gramEnd"/>
      <w:r w:rsidRPr="00561736">
        <w:rPr>
          <w:sz w:val="18"/>
          <w:szCs w:val="18"/>
          <w:lang w:val="fr-BE"/>
        </w:rPr>
        <w:t>"Aucun fichier Excel sélectionné pour les données du gradient.")</w:t>
      </w:r>
    </w:p>
    <w:p w14:paraId="0E0A37F5" w14:textId="77777777" w:rsidR="00F112E6" w:rsidRPr="00561736" w:rsidRDefault="00F112E6" w:rsidP="00F112E6">
      <w:pPr>
        <w:spacing w:line="240" w:lineRule="auto"/>
        <w:rPr>
          <w:sz w:val="18"/>
          <w:szCs w:val="18"/>
          <w:lang w:val="fr-BE"/>
        </w:rPr>
      </w:pPr>
    </w:p>
    <w:p w14:paraId="39117DC2" w14:textId="77777777" w:rsidR="00F112E6" w:rsidRPr="00561736" w:rsidRDefault="00F112E6" w:rsidP="00F112E6">
      <w:pPr>
        <w:spacing w:line="240" w:lineRule="auto"/>
        <w:rPr>
          <w:sz w:val="18"/>
          <w:szCs w:val="18"/>
          <w:lang w:val="fr-BE"/>
        </w:rPr>
      </w:pPr>
      <w:r w:rsidRPr="00561736">
        <w:rPr>
          <w:sz w:val="18"/>
          <w:szCs w:val="18"/>
          <w:lang w:val="fr-BE"/>
        </w:rPr>
        <w:t># Sélectionner le fichier CSV ou TXT pour les données ELSD et UV</w:t>
      </w:r>
    </w:p>
    <w:p w14:paraId="6F124774"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elsd</w:t>
      </w:r>
      <w:proofErr w:type="gramEnd"/>
      <w:r w:rsidRPr="00561736">
        <w:rPr>
          <w:sz w:val="18"/>
          <w:szCs w:val="18"/>
          <w:lang w:val="fr-BE"/>
        </w:rPr>
        <w:t>_uv_file</w:t>
      </w:r>
      <w:proofErr w:type="spellEnd"/>
      <w:r w:rsidRPr="00561736">
        <w:rPr>
          <w:sz w:val="18"/>
          <w:szCs w:val="18"/>
          <w:lang w:val="fr-BE"/>
        </w:rPr>
        <w:t xml:space="preserve"> = </w:t>
      </w:r>
      <w:proofErr w:type="spellStart"/>
      <w:r w:rsidRPr="00561736">
        <w:rPr>
          <w:sz w:val="18"/>
          <w:szCs w:val="18"/>
          <w:lang w:val="fr-BE"/>
        </w:rPr>
        <w:t>select_</w:t>
      </w:r>
      <w:proofErr w:type="gramStart"/>
      <w:r w:rsidRPr="00561736">
        <w:rPr>
          <w:sz w:val="18"/>
          <w:szCs w:val="18"/>
          <w:lang w:val="fr-BE"/>
        </w:rPr>
        <w:t>file</w:t>
      </w:r>
      <w:proofErr w:type="spellEnd"/>
      <w:r w:rsidRPr="00561736">
        <w:rPr>
          <w:sz w:val="18"/>
          <w:szCs w:val="18"/>
          <w:lang w:val="fr-BE"/>
        </w:rPr>
        <w:t>(</w:t>
      </w:r>
      <w:proofErr w:type="gramEnd"/>
      <w:r w:rsidRPr="00561736">
        <w:rPr>
          <w:sz w:val="18"/>
          <w:szCs w:val="18"/>
          <w:lang w:val="fr-BE"/>
        </w:rPr>
        <w:t>[("</w:t>
      </w:r>
      <w:proofErr w:type="spellStart"/>
      <w:r w:rsidRPr="00561736">
        <w:rPr>
          <w:sz w:val="18"/>
          <w:szCs w:val="18"/>
          <w:lang w:val="fr-BE"/>
        </w:rPr>
        <w:t>Text</w:t>
      </w:r>
      <w:proofErr w:type="spellEnd"/>
      <w:r w:rsidRPr="00561736">
        <w:rPr>
          <w:sz w:val="18"/>
          <w:szCs w:val="18"/>
          <w:lang w:val="fr-BE"/>
        </w:rPr>
        <w:t xml:space="preserve"> files", "*.txt *.csv")], "Sélectionner le fichier .csv </w:t>
      </w:r>
      <w:proofErr w:type="gramStart"/>
      <w:r w:rsidRPr="00561736">
        <w:rPr>
          <w:sz w:val="18"/>
          <w:szCs w:val="18"/>
          <w:lang w:val="fr-BE"/>
        </w:rPr>
        <w:t>ou</w:t>
      </w:r>
      <w:proofErr w:type="gramEnd"/>
      <w:r w:rsidRPr="00561736">
        <w:rPr>
          <w:sz w:val="18"/>
          <w:szCs w:val="18"/>
          <w:lang w:val="fr-BE"/>
        </w:rPr>
        <w:t xml:space="preserve"> .txt pour les données ELSD et UV")</w:t>
      </w:r>
    </w:p>
    <w:p w14:paraId="2B4C0E06" w14:textId="77777777" w:rsidR="00F112E6" w:rsidRPr="00872E3F" w:rsidRDefault="00F112E6" w:rsidP="00F112E6">
      <w:pPr>
        <w:spacing w:line="240" w:lineRule="auto"/>
        <w:rPr>
          <w:sz w:val="18"/>
          <w:szCs w:val="18"/>
        </w:rPr>
      </w:pPr>
      <w:r w:rsidRPr="00872E3F">
        <w:rPr>
          <w:sz w:val="18"/>
          <w:szCs w:val="18"/>
        </w:rPr>
        <w:t xml:space="preserve">if </w:t>
      </w:r>
      <w:proofErr w:type="spellStart"/>
      <w:r w:rsidRPr="00872E3F">
        <w:rPr>
          <w:sz w:val="18"/>
          <w:szCs w:val="18"/>
        </w:rPr>
        <w:t>elsd_uv_file</w:t>
      </w:r>
      <w:proofErr w:type="spellEnd"/>
      <w:r w:rsidRPr="00872E3F">
        <w:rPr>
          <w:sz w:val="18"/>
          <w:szCs w:val="18"/>
        </w:rPr>
        <w:t>:</w:t>
      </w:r>
    </w:p>
    <w:p w14:paraId="1FC2D0C7" w14:textId="77777777" w:rsidR="00F112E6" w:rsidRPr="00872E3F" w:rsidRDefault="00F112E6" w:rsidP="00F112E6">
      <w:pPr>
        <w:spacing w:line="240" w:lineRule="auto"/>
        <w:rPr>
          <w:sz w:val="18"/>
          <w:szCs w:val="18"/>
        </w:rPr>
      </w:pPr>
      <w:r w:rsidRPr="00872E3F">
        <w:rPr>
          <w:sz w:val="18"/>
          <w:szCs w:val="18"/>
        </w:rPr>
        <w:t xml:space="preserve">    </w:t>
      </w:r>
      <w:proofErr w:type="spellStart"/>
      <w:r w:rsidRPr="00872E3F">
        <w:rPr>
          <w:sz w:val="18"/>
          <w:szCs w:val="18"/>
        </w:rPr>
        <w:t>elsd_uv_data</w:t>
      </w:r>
      <w:proofErr w:type="spellEnd"/>
      <w:r w:rsidRPr="00872E3F">
        <w:rPr>
          <w:sz w:val="18"/>
          <w:szCs w:val="18"/>
        </w:rPr>
        <w:t xml:space="preserve"> = </w:t>
      </w:r>
      <w:proofErr w:type="spellStart"/>
      <w:proofErr w:type="gramStart"/>
      <w:r w:rsidRPr="00872E3F">
        <w:rPr>
          <w:sz w:val="18"/>
          <w:szCs w:val="18"/>
        </w:rPr>
        <w:t>pd.read</w:t>
      </w:r>
      <w:proofErr w:type="gramEnd"/>
      <w:r w:rsidRPr="00872E3F">
        <w:rPr>
          <w:sz w:val="18"/>
          <w:szCs w:val="18"/>
        </w:rPr>
        <w:t>_</w:t>
      </w:r>
      <w:proofErr w:type="gramStart"/>
      <w:r w:rsidRPr="00872E3F">
        <w:rPr>
          <w:sz w:val="18"/>
          <w:szCs w:val="18"/>
        </w:rPr>
        <w:t>csv</w:t>
      </w:r>
      <w:proofErr w:type="spellEnd"/>
      <w:r w:rsidRPr="00872E3F">
        <w:rPr>
          <w:sz w:val="18"/>
          <w:szCs w:val="18"/>
        </w:rPr>
        <w:t>(</w:t>
      </w:r>
      <w:proofErr w:type="spellStart"/>
      <w:proofErr w:type="gramEnd"/>
      <w:r w:rsidRPr="00872E3F">
        <w:rPr>
          <w:sz w:val="18"/>
          <w:szCs w:val="18"/>
        </w:rPr>
        <w:t>elsd_uv_file</w:t>
      </w:r>
      <w:proofErr w:type="spellEnd"/>
      <w:r w:rsidRPr="00872E3F">
        <w:rPr>
          <w:sz w:val="18"/>
          <w:szCs w:val="18"/>
        </w:rPr>
        <w:t>, delimiter=r"\s+</w:t>
      </w:r>
      <w:proofErr w:type="gramStart"/>
      <w:r w:rsidRPr="00872E3F">
        <w:rPr>
          <w:sz w:val="18"/>
          <w:szCs w:val="18"/>
        </w:rPr>
        <w:t>|,|</w:t>
      </w:r>
      <w:proofErr w:type="gramEnd"/>
      <w:r w:rsidRPr="00872E3F">
        <w:rPr>
          <w:sz w:val="18"/>
          <w:szCs w:val="18"/>
        </w:rPr>
        <w:t>;", engine='python', names</w:t>
      </w:r>
      <w:proofErr w:type="gramStart"/>
      <w:r w:rsidRPr="00872E3F">
        <w:rPr>
          <w:sz w:val="18"/>
          <w:szCs w:val="18"/>
        </w:rPr>
        <w:t>=[</w:t>
      </w:r>
      <w:proofErr w:type="gramEnd"/>
      <w:r w:rsidRPr="00872E3F">
        <w:rPr>
          <w:sz w:val="18"/>
          <w:szCs w:val="18"/>
        </w:rPr>
        <w:t xml:space="preserve">"CV", "ELSD", "UV"], </w:t>
      </w:r>
      <w:proofErr w:type="spellStart"/>
      <w:r w:rsidRPr="00872E3F">
        <w:rPr>
          <w:sz w:val="18"/>
          <w:szCs w:val="18"/>
        </w:rPr>
        <w:t>skiprows</w:t>
      </w:r>
      <w:proofErr w:type="spellEnd"/>
      <w:r w:rsidRPr="00872E3F">
        <w:rPr>
          <w:sz w:val="18"/>
          <w:szCs w:val="18"/>
        </w:rPr>
        <w:t>=1)</w:t>
      </w:r>
    </w:p>
    <w:p w14:paraId="0FD0188B"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else</w:t>
      </w:r>
      <w:proofErr w:type="spellEnd"/>
      <w:r w:rsidRPr="00561736">
        <w:rPr>
          <w:sz w:val="18"/>
          <w:szCs w:val="18"/>
          <w:lang w:val="fr-BE"/>
        </w:rPr>
        <w:t>:</w:t>
      </w:r>
      <w:proofErr w:type="gramEnd"/>
    </w:p>
    <w:p w14:paraId="3D4A5374" w14:textId="77777777" w:rsidR="00F112E6" w:rsidRPr="00561736" w:rsidRDefault="00F112E6" w:rsidP="00F112E6">
      <w:pPr>
        <w:spacing w:line="240" w:lineRule="auto"/>
        <w:rPr>
          <w:sz w:val="18"/>
          <w:szCs w:val="18"/>
          <w:lang w:val="fr-BE"/>
        </w:rPr>
      </w:pPr>
      <w:r w:rsidRPr="00561736">
        <w:rPr>
          <w:sz w:val="18"/>
          <w:szCs w:val="18"/>
          <w:lang w:val="fr-BE"/>
        </w:rPr>
        <w:t xml:space="preserve">    </w:t>
      </w:r>
      <w:proofErr w:type="spellStart"/>
      <w:proofErr w:type="gramStart"/>
      <w:r w:rsidRPr="00561736">
        <w:rPr>
          <w:sz w:val="18"/>
          <w:szCs w:val="18"/>
          <w:lang w:val="fr-BE"/>
        </w:rPr>
        <w:t>raise</w:t>
      </w:r>
      <w:proofErr w:type="spellEnd"/>
      <w:proofErr w:type="gramEnd"/>
      <w:r w:rsidRPr="00561736">
        <w:rPr>
          <w:sz w:val="18"/>
          <w:szCs w:val="18"/>
          <w:lang w:val="fr-BE"/>
        </w:rPr>
        <w:t xml:space="preserve"> </w:t>
      </w:r>
      <w:proofErr w:type="gramStart"/>
      <w:r w:rsidRPr="00561736">
        <w:rPr>
          <w:sz w:val="18"/>
          <w:szCs w:val="18"/>
          <w:lang w:val="fr-BE"/>
        </w:rPr>
        <w:t>Exception(</w:t>
      </w:r>
      <w:proofErr w:type="gramEnd"/>
      <w:r w:rsidRPr="00561736">
        <w:rPr>
          <w:sz w:val="18"/>
          <w:szCs w:val="18"/>
          <w:lang w:val="fr-BE"/>
        </w:rPr>
        <w:t xml:space="preserve">"Aucun fichier .csv </w:t>
      </w:r>
      <w:proofErr w:type="gramStart"/>
      <w:r w:rsidRPr="00561736">
        <w:rPr>
          <w:sz w:val="18"/>
          <w:szCs w:val="18"/>
          <w:lang w:val="fr-BE"/>
        </w:rPr>
        <w:t>ou</w:t>
      </w:r>
      <w:proofErr w:type="gramEnd"/>
      <w:r w:rsidRPr="00561736">
        <w:rPr>
          <w:sz w:val="18"/>
          <w:szCs w:val="18"/>
          <w:lang w:val="fr-BE"/>
        </w:rPr>
        <w:t xml:space="preserve"> .txt sélectionné pour les données ELSD et UV.")</w:t>
      </w:r>
    </w:p>
    <w:p w14:paraId="67706381" w14:textId="77777777" w:rsidR="00F112E6" w:rsidRPr="00561736" w:rsidRDefault="00F112E6" w:rsidP="00F112E6">
      <w:pPr>
        <w:spacing w:line="240" w:lineRule="auto"/>
        <w:rPr>
          <w:sz w:val="18"/>
          <w:szCs w:val="18"/>
          <w:lang w:val="fr-BE"/>
        </w:rPr>
      </w:pPr>
    </w:p>
    <w:p w14:paraId="5DA627F3" w14:textId="77777777" w:rsidR="00F112E6" w:rsidRPr="00561736" w:rsidRDefault="00F112E6" w:rsidP="00F112E6">
      <w:pPr>
        <w:spacing w:line="240" w:lineRule="auto"/>
        <w:rPr>
          <w:sz w:val="18"/>
          <w:szCs w:val="18"/>
          <w:lang w:val="fr-BE"/>
        </w:rPr>
      </w:pPr>
      <w:r w:rsidRPr="00561736">
        <w:rPr>
          <w:sz w:val="18"/>
          <w:szCs w:val="18"/>
          <w:lang w:val="fr-BE"/>
        </w:rPr>
        <w:t># Conversion des données en format numérique</w:t>
      </w:r>
    </w:p>
    <w:p w14:paraId="4A57782F" w14:textId="77777777" w:rsidR="00F112E6" w:rsidRPr="00872E3F" w:rsidRDefault="00F112E6" w:rsidP="00F112E6">
      <w:pPr>
        <w:spacing w:line="240" w:lineRule="auto"/>
        <w:rPr>
          <w:sz w:val="18"/>
          <w:szCs w:val="18"/>
        </w:rPr>
      </w:pPr>
      <w:proofErr w:type="spellStart"/>
      <w:r w:rsidRPr="00872E3F">
        <w:rPr>
          <w:sz w:val="18"/>
          <w:szCs w:val="18"/>
        </w:rPr>
        <w:t>elsd_uv_data</w:t>
      </w:r>
      <w:proofErr w:type="spellEnd"/>
      <w:r w:rsidRPr="00872E3F">
        <w:rPr>
          <w:sz w:val="18"/>
          <w:szCs w:val="18"/>
        </w:rPr>
        <w:t xml:space="preserve">["CV"] = </w:t>
      </w:r>
      <w:proofErr w:type="spellStart"/>
      <w:r w:rsidRPr="00872E3F">
        <w:rPr>
          <w:sz w:val="18"/>
          <w:szCs w:val="18"/>
        </w:rPr>
        <w:t>pd.to_numeric</w:t>
      </w:r>
      <w:proofErr w:type="spellEnd"/>
      <w:r w:rsidRPr="00872E3F">
        <w:rPr>
          <w:sz w:val="18"/>
          <w:szCs w:val="18"/>
        </w:rPr>
        <w:t>(</w:t>
      </w:r>
      <w:proofErr w:type="spellStart"/>
      <w:r w:rsidRPr="00872E3F">
        <w:rPr>
          <w:sz w:val="18"/>
          <w:szCs w:val="18"/>
        </w:rPr>
        <w:t>elsd_uv_data</w:t>
      </w:r>
      <w:proofErr w:type="spellEnd"/>
      <w:r w:rsidRPr="00872E3F">
        <w:rPr>
          <w:sz w:val="18"/>
          <w:szCs w:val="18"/>
        </w:rPr>
        <w:t>["CV"], errors='coerce')</w:t>
      </w:r>
    </w:p>
    <w:p w14:paraId="18AA73ED" w14:textId="77777777" w:rsidR="00F112E6" w:rsidRPr="00872E3F" w:rsidRDefault="00F112E6" w:rsidP="00F112E6">
      <w:pPr>
        <w:spacing w:line="240" w:lineRule="auto"/>
        <w:rPr>
          <w:sz w:val="18"/>
          <w:szCs w:val="18"/>
        </w:rPr>
      </w:pPr>
      <w:proofErr w:type="spellStart"/>
      <w:r w:rsidRPr="00872E3F">
        <w:rPr>
          <w:sz w:val="18"/>
          <w:szCs w:val="18"/>
        </w:rPr>
        <w:t>elsd_uv_data</w:t>
      </w:r>
      <w:proofErr w:type="spellEnd"/>
      <w:r w:rsidRPr="00872E3F">
        <w:rPr>
          <w:sz w:val="18"/>
          <w:szCs w:val="18"/>
        </w:rPr>
        <w:t xml:space="preserve">["ELSD"] = </w:t>
      </w:r>
      <w:proofErr w:type="spellStart"/>
      <w:r w:rsidRPr="00872E3F">
        <w:rPr>
          <w:sz w:val="18"/>
          <w:szCs w:val="18"/>
        </w:rPr>
        <w:t>pd.to_numeric</w:t>
      </w:r>
      <w:proofErr w:type="spellEnd"/>
      <w:r w:rsidRPr="00872E3F">
        <w:rPr>
          <w:sz w:val="18"/>
          <w:szCs w:val="18"/>
        </w:rPr>
        <w:t>(</w:t>
      </w:r>
      <w:proofErr w:type="spellStart"/>
      <w:r w:rsidRPr="00872E3F">
        <w:rPr>
          <w:sz w:val="18"/>
          <w:szCs w:val="18"/>
        </w:rPr>
        <w:t>elsd_uv_data</w:t>
      </w:r>
      <w:proofErr w:type="spellEnd"/>
      <w:r w:rsidRPr="00872E3F">
        <w:rPr>
          <w:sz w:val="18"/>
          <w:szCs w:val="18"/>
        </w:rPr>
        <w:t>["ELSD"], errors='coerce')</w:t>
      </w:r>
    </w:p>
    <w:p w14:paraId="5E2DFE32" w14:textId="77777777" w:rsidR="00F112E6" w:rsidRPr="00872E3F" w:rsidRDefault="00F112E6" w:rsidP="00F112E6">
      <w:pPr>
        <w:spacing w:line="240" w:lineRule="auto"/>
        <w:rPr>
          <w:sz w:val="18"/>
          <w:szCs w:val="18"/>
        </w:rPr>
      </w:pPr>
      <w:proofErr w:type="spellStart"/>
      <w:r w:rsidRPr="00872E3F">
        <w:rPr>
          <w:sz w:val="18"/>
          <w:szCs w:val="18"/>
        </w:rPr>
        <w:t>elsd_uv_data</w:t>
      </w:r>
      <w:proofErr w:type="spellEnd"/>
      <w:r w:rsidRPr="00872E3F">
        <w:rPr>
          <w:sz w:val="18"/>
          <w:szCs w:val="18"/>
        </w:rPr>
        <w:t xml:space="preserve">["UV"] = </w:t>
      </w:r>
      <w:proofErr w:type="spellStart"/>
      <w:r w:rsidRPr="00872E3F">
        <w:rPr>
          <w:sz w:val="18"/>
          <w:szCs w:val="18"/>
        </w:rPr>
        <w:t>pd.to_numeric</w:t>
      </w:r>
      <w:proofErr w:type="spellEnd"/>
      <w:r w:rsidRPr="00872E3F">
        <w:rPr>
          <w:sz w:val="18"/>
          <w:szCs w:val="18"/>
        </w:rPr>
        <w:t>(</w:t>
      </w:r>
      <w:proofErr w:type="spellStart"/>
      <w:r w:rsidRPr="00872E3F">
        <w:rPr>
          <w:sz w:val="18"/>
          <w:szCs w:val="18"/>
        </w:rPr>
        <w:t>elsd_uv_data</w:t>
      </w:r>
      <w:proofErr w:type="spellEnd"/>
      <w:r w:rsidRPr="00872E3F">
        <w:rPr>
          <w:sz w:val="18"/>
          <w:szCs w:val="18"/>
        </w:rPr>
        <w:t>["UV"], errors='coerce')</w:t>
      </w:r>
    </w:p>
    <w:p w14:paraId="257DBFB9" w14:textId="77777777" w:rsidR="00F112E6" w:rsidRPr="00872E3F" w:rsidRDefault="00F112E6" w:rsidP="00F112E6">
      <w:pPr>
        <w:spacing w:line="240" w:lineRule="auto"/>
        <w:rPr>
          <w:sz w:val="18"/>
          <w:szCs w:val="18"/>
        </w:rPr>
      </w:pPr>
      <w:proofErr w:type="spellStart"/>
      <w:r w:rsidRPr="00872E3F">
        <w:rPr>
          <w:sz w:val="18"/>
          <w:szCs w:val="18"/>
        </w:rPr>
        <w:t>elsd_uv_</w:t>
      </w:r>
      <w:proofErr w:type="gramStart"/>
      <w:r w:rsidRPr="00872E3F">
        <w:rPr>
          <w:sz w:val="18"/>
          <w:szCs w:val="18"/>
        </w:rPr>
        <w:t>data.dropna</w:t>
      </w:r>
      <w:proofErr w:type="spellEnd"/>
      <w:proofErr w:type="gramEnd"/>
      <w:r w:rsidRPr="00872E3F">
        <w:rPr>
          <w:sz w:val="18"/>
          <w:szCs w:val="18"/>
        </w:rPr>
        <w:t>(</w:t>
      </w:r>
      <w:proofErr w:type="spellStart"/>
      <w:r w:rsidRPr="00872E3F">
        <w:rPr>
          <w:sz w:val="18"/>
          <w:szCs w:val="18"/>
        </w:rPr>
        <w:t>inplace</w:t>
      </w:r>
      <w:proofErr w:type="spellEnd"/>
      <w:r w:rsidRPr="00872E3F">
        <w:rPr>
          <w:sz w:val="18"/>
          <w:szCs w:val="18"/>
        </w:rPr>
        <w:t>=True)</w:t>
      </w:r>
    </w:p>
    <w:p w14:paraId="6430E3D6" w14:textId="77777777" w:rsidR="00F112E6" w:rsidRPr="00872E3F" w:rsidRDefault="00F112E6" w:rsidP="00F112E6">
      <w:pPr>
        <w:spacing w:line="240" w:lineRule="auto"/>
        <w:rPr>
          <w:sz w:val="18"/>
          <w:szCs w:val="18"/>
        </w:rPr>
      </w:pPr>
    </w:p>
    <w:p w14:paraId="42A17B75" w14:textId="77777777" w:rsidR="00F112E6" w:rsidRPr="00561736" w:rsidRDefault="00F112E6" w:rsidP="00F112E6">
      <w:pPr>
        <w:spacing w:line="240" w:lineRule="auto"/>
        <w:rPr>
          <w:sz w:val="18"/>
          <w:szCs w:val="18"/>
          <w:lang w:val="fr-BE"/>
        </w:rPr>
      </w:pPr>
      <w:r w:rsidRPr="00561736">
        <w:rPr>
          <w:sz w:val="18"/>
          <w:szCs w:val="18"/>
          <w:lang w:val="fr-BE"/>
        </w:rPr>
        <w:t># Création du graphique</w:t>
      </w:r>
    </w:p>
    <w:p w14:paraId="480A14DD" w14:textId="77777777" w:rsidR="00F112E6" w:rsidRPr="00592BB7" w:rsidRDefault="00F112E6" w:rsidP="00F112E6">
      <w:pPr>
        <w:spacing w:line="240" w:lineRule="auto"/>
        <w:rPr>
          <w:sz w:val="18"/>
          <w:szCs w:val="18"/>
        </w:rPr>
      </w:pPr>
      <w:r w:rsidRPr="00592BB7">
        <w:rPr>
          <w:sz w:val="18"/>
          <w:szCs w:val="18"/>
        </w:rPr>
        <w:t xml:space="preserve">fig, ax1 = </w:t>
      </w:r>
      <w:proofErr w:type="spellStart"/>
      <w:proofErr w:type="gramStart"/>
      <w:r w:rsidRPr="00592BB7">
        <w:rPr>
          <w:sz w:val="18"/>
          <w:szCs w:val="18"/>
        </w:rPr>
        <w:t>plt.subplots</w:t>
      </w:r>
      <w:proofErr w:type="spellEnd"/>
      <w:proofErr w:type="gramEnd"/>
      <w:r w:rsidRPr="00592BB7">
        <w:rPr>
          <w:sz w:val="18"/>
          <w:szCs w:val="18"/>
        </w:rPr>
        <w:t>(</w:t>
      </w:r>
      <w:proofErr w:type="spellStart"/>
      <w:r w:rsidRPr="00592BB7">
        <w:rPr>
          <w:sz w:val="18"/>
          <w:szCs w:val="18"/>
        </w:rPr>
        <w:t>figsize</w:t>
      </w:r>
      <w:proofErr w:type="spellEnd"/>
      <w:proofErr w:type="gramStart"/>
      <w:r w:rsidRPr="00592BB7">
        <w:rPr>
          <w:sz w:val="18"/>
          <w:szCs w:val="18"/>
        </w:rPr>
        <w:t>=(</w:t>
      </w:r>
      <w:proofErr w:type="gramEnd"/>
      <w:r w:rsidRPr="00592BB7">
        <w:rPr>
          <w:sz w:val="18"/>
          <w:szCs w:val="18"/>
        </w:rPr>
        <w:t>12, 7))</w:t>
      </w:r>
    </w:p>
    <w:p w14:paraId="45CF4890" w14:textId="77777777" w:rsidR="00F112E6" w:rsidRPr="00592BB7" w:rsidRDefault="00F112E6" w:rsidP="00F112E6">
      <w:pPr>
        <w:spacing w:line="240" w:lineRule="auto"/>
        <w:rPr>
          <w:sz w:val="18"/>
          <w:szCs w:val="18"/>
        </w:rPr>
      </w:pPr>
    </w:p>
    <w:p w14:paraId="3C1F93D4" w14:textId="77777777" w:rsidR="00F112E6" w:rsidRPr="00872E3F" w:rsidRDefault="00F112E6" w:rsidP="00F112E6">
      <w:pPr>
        <w:spacing w:line="240" w:lineRule="auto"/>
        <w:rPr>
          <w:sz w:val="18"/>
          <w:szCs w:val="18"/>
        </w:rPr>
      </w:pPr>
      <w:r w:rsidRPr="00872E3F">
        <w:rPr>
          <w:sz w:val="18"/>
          <w:szCs w:val="18"/>
        </w:rPr>
        <w:t xml:space="preserve"># </w:t>
      </w:r>
      <w:proofErr w:type="spellStart"/>
      <w:r w:rsidRPr="00872E3F">
        <w:rPr>
          <w:sz w:val="18"/>
          <w:szCs w:val="18"/>
        </w:rPr>
        <w:t>Courbes</w:t>
      </w:r>
      <w:proofErr w:type="spellEnd"/>
      <w:r w:rsidRPr="00872E3F">
        <w:rPr>
          <w:sz w:val="18"/>
          <w:szCs w:val="18"/>
        </w:rPr>
        <w:t xml:space="preserve"> ELSD et UV</w:t>
      </w:r>
    </w:p>
    <w:p w14:paraId="22770BDA" w14:textId="77777777" w:rsidR="00F112E6" w:rsidRPr="00872E3F" w:rsidRDefault="00F112E6" w:rsidP="00F112E6">
      <w:pPr>
        <w:spacing w:line="240" w:lineRule="auto"/>
        <w:rPr>
          <w:sz w:val="18"/>
          <w:szCs w:val="18"/>
        </w:rPr>
      </w:pPr>
      <w:r w:rsidRPr="00872E3F">
        <w:rPr>
          <w:sz w:val="18"/>
          <w:szCs w:val="18"/>
        </w:rPr>
        <w:lastRenderedPageBreak/>
        <w:t>ax1.plot(</w:t>
      </w:r>
      <w:proofErr w:type="spellStart"/>
      <w:r w:rsidRPr="00872E3F">
        <w:rPr>
          <w:sz w:val="18"/>
          <w:szCs w:val="18"/>
        </w:rPr>
        <w:t>elsd_uv_data</w:t>
      </w:r>
      <w:proofErr w:type="spellEnd"/>
      <w:r w:rsidRPr="00872E3F">
        <w:rPr>
          <w:sz w:val="18"/>
          <w:szCs w:val="18"/>
        </w:rPr>
        <w:t xml:space="preserve">["CV"], </w:t>
      </w:r>
      <w:proofErr w:type="spellStart"/>
      <w:r w:rsidRPr="00872E3F">
        <w:rPr>
          <w:sz w:val="18"/>
          <w:szCs w:val="18"/>
        </w:rPr>
        <w:t>elsd_uv_data</w:t>
      </w:r>
      <w:proofErr w:type="spellEnd"/>
      <w:r w:rsidRPr="00872E3F">
        <w:rPr>
          <w:sz w:val="18"/>
          <w:szCs w:val="18"/>
        </w:rPr>
        <w:t xml:space="preserve">["ELSD"], </w:t>
      </w:r>
      <w:proofErr w:type="spellStart"/>
      <w:r w:rsidRPr="00872E3F">
        <w:rPr>
          <w:sz w:val="18"/>
          <w:szCs w:val="18"/>
        </w:rPr>
        <w:t>color</w:t>
      </w:r>
      <w:proofErr w:type="spellEnd"/>
      <w:r w:rsidRPr="00872E3F">
        <w:rPr>
          <w:sz w:val="18"/>
          <w:szCs w:val="18"/>
        </w:rPr>
        <w:t>='purple', label='ELSD Signal (mV)')</w:t>
      </w:r>
    </w:p>
    <w:p w14:paraId="4C0E69E2" w14:textId="77777777" w:rsidR="00F112E6" w:rsidRPr="00872E3F" w:rsidRDefault="00F112E6" w:rsidP="00F112E6">
      <w:pPr>
        <w:spacing w:line="240" w:lineRule="auto"/>
        <w:rPr>
          <w:sz w:val="18"/>
          <w:szCs w:val="18"/>
        </w:rPr>
      </w:pPr>
      <w:r w:rsidRPr="00872E3F">
        <w:rPr>
          <w:sz w:val="18"/>
          <w:szCs w:val="18"/>
        </w:rPr>
        <w:t>ax1.plot(</w:t>
      </w:r>
      <w:proofErr w:type="spellStart"/>
      <w:r w:rsidRPr="00872E3F">
        <w:rPr>
          <w:sz w:val="18"/>
          <w:szCs w:val="18"/>
        </w:rPr>
        <w:t>elsd_uv_data</w:t>
      </w:r>
      <w:proofErr w:type="spellEnd"/>
      <w:r w:rsidRPr="00872E3F">
        <w:rPr>
          <w:sz w:val="18"/>
          <w:szCs w:val="18"/>
        </w:rPr>
        <w:t xml:space="preserve">["CV"], </w:t>
      </w:r>
      <w:proofErr w:type="spellStart"/>
      <w:r w:rsidRPr="00872E3F">
        <w:rPr>
          <w:sz w:val="18"/>
          <w:szCs w:val="18"/>
        </w:rPr>
        <w:t>elsd_uv_data</w:t>
      </w:r>
      <w:proofErr w:type="spellEnd"/>
      <w:r w:rsidRPr="00872E3F">
        <w:rPr>
          <w:sz w:val="18"/>
          <w:szCs w:val="18"/>
        </w:rPr>
        <w:t xml:space="preserve">["UV"], </w:t>
      </w:r>
      <w:proofErr w:type="spellStart"/>
      <w:r w:rsidRPr="00872E3F">
        <w:rPr>
          <w:sz w:val="18"/>
          <w:szCs w:val="18"/>
        </w:rPr>
        <w:t>color</w:t>
      </w:r>
      <w:proofErr w:type="spellEnd"/>
      <w:r w:rsidRPr="00872E3F">
        <w:rPr>
          <w:sz w:val="18"/>
          <w:szCs w:val="18"/>
        </w:rPr>
        <w:t>='orange', label='UV Signal (</w:t>
      </w:r>
      <w:proofErr w:type="spellStart"/>
      <w:r w:rsidRPr="00872E3F">
        <w:rPr>
          <w:sz w:val="18"/>
          <w:szCs w:val="18"/>
        </w:rPr>
        <w:t>mAU</w:t>
      </w:r>
      <w:proofErr w:type="spellEnd"/>
      <w:r w:rsidRPr="00872E3F">
        <w:rPr>
          <w:sz w:val="18"/>
          <w:szCs w:val="18"/>
        </w:rPr>
        <w:t>)')</w:t>
      </w:r>
    </w:p>
    <w:p w14:paraId="6000EC13" w14:textId="77777777" w:rsidR="00F112E6" w:rsidRPr="00872E3F" w:rsidRDefault="00F112E6" w:rsidP="00F112E6">
      <w:pPr>
        <w:spacing w:line="240" w:lineRule="auto"/>
        <w:rPr>
          <w:sz w:val="18"/>
          <w:szCs w:val="18"/>
        </w:rPr>
      </w:pPr>
      <w:r w:rsidRPr="00872E3F">
        <w:rPr>
          <w:sz w:val="18"/>
          <w:szCs w:val="18"/>
        </w:rPr>
        <w:t>ax1.set_</w:t>
      </w:r>
      <w:proofErr w:type="gramStart"/>
      <w:r w:rsidRPr="00872E3F">
        <w:rPr>
          <w:sz w:val="18"/>
          <w:szCs w:val="18"/>
        </w:rPr>
        <w:t>xlabel(</w:t>
      </w:r>
      <w:proofErr w:type="gramEnd"/>
      <w:r w:rsidRPr="00872E3F">
        <w:rPr>
          <w:sz w:val="18"/>
          <w:szCs w:val="18"/>
        </w:rPr>
        <w:t xml:space="preserve">'Column Volume (CV)', </w:t>
      </w:r>
      <w:proofErr w:type="spellStart"/>
      <w:r w:rsidRPr="00872E3F">
        <w:rPr>
          <w:sz w:val="18"/>
          <w:szCs w:val="18"/>
        </w:rPr>
        <w:t>fontsize</w:t>
      </w:r>
      <w:proofErr w:type="spellEnd"/>
      <w:r w:rsidRPr="00872E3F">
        <w:rPr>
          <w:sz w:val="18"/>
          <w:szCs w:val="18"/>
        </w:rPr>
        <w:t xml:space="preserve">=14, </w:t>
      </w:r>
      <w:proofErr w:type="spellStart"/>
      <w:r w:rsidRPr="00872E3F">
        <w:rPr>
          <w:sz w:val="18"/>
          <w:szCs w:val="18"/>
        </w:rPr>
        <w:t>fontname</w:t>
      </w:r>
      <w:proofErr w:type="spellEnd"/>
      <w:r w:rsidRPr="00872E3F">
        <w:rPr>
          <w:sz w:val="18"/>
          <w:szCs w:val="18"/>
        </w:rPr>
        <w:t>='Arial')</w:t>
      </w:r>
    </w:p>
    <w:p w14:paraId="1E6D811A" w14:textId="77777777" w:rsidR="00F112E6" w:rsidRPr="00872E3F" w:rsidRDefault="00F112E6" w:rsidP="00F112E6">
      <w:pPr>
        <w:spacing w:line="240" w:lineRule="auto"/>
        <w:rPr>
          <w:sz w:val="18"/>
          <w:szCs w:val="18"/>
        </w:rPr>
      </w:pPr>
      <w:r w:rsidRPr="00872E3F">
        <w:rPr>
          <w:sz w:val="18"/>
          <w:szCs w:val="18"/>
        </w:rPr>
        <w:t>ax1.set_</w:t>
      </w:r>
      <w:proofErr w:type="gramStart"/>
      <w:r w:rsidRPr="00872E3F">
        <w:rPr>
          <w:sz w:val="18"/>
          <w:szCs w:val="18"/>
        </w:rPr>
        <w:t>ylabel(</w:t>
      </w:r>
      <w:proofErr w:type="gramEnd"/>
      <w:r w:rsidRPr="00872E3F">
        <w:rPr>
          <w:sz w:val="18"/>
          <w:szCs w:val="18"/>
        </w:rPr>
        <w:t>'Signal (</w:t>
      </w:r>
      <w:proofErr w:type="spellStart"/>
      <w:r w:rsidRPr="00872E3F">
        <w:rPr>
          <w:sz w:val="18"/>
          <w:szCs w:val="18"/>
        </w:rPr>
        <w:t>mAU</w:t>
      </w:r>
      <w:proofErr w:type="spellEnd"/>
      <w:r w:rsidRPr="00872E3F">
        <w:rPr>
          <w:sz w:val="18"/>
          <w:szCs w:val="18"/>
        </w:rPr>
        <w:t xml:space="preserve"> or mV)', </w:t>
      </w:r>
      <w:proofErr w:type="spellStart"/>
      <w:r w:rsidRPr="00872E3F">
        <w:rPr>
          <w:sz w:val="18"/>
          <w:szCs w:val="18"/>
        </w:rPr>
        <w:t>color</w:t>
      </w:r>
      <w:proofErr w:type="spellEnd"/>
      <w:r w:rsidRPr="00872E3F">
        <w:rPr>
          <w:sz w:val="18"/>
          <w:szCs w:val="18"/>
        </w:rPr>
        <w:t xml:space="preserve">='black', </w:t>
      </w:r>
      <w:proofErr w:type="spellStart"/>
      <w:r w:rsidRPr="00872E3F">
        <w:rPr>
          <w:sz w:val="18"/>
          <w:szCs w:val="18"/>
        </w:rPr>
        <w:t>fontsize</w:t>
      </w:r>
      <w:proofErr w:type="spellEnd"/>
      <w:r w:rsidRPr="00872E3F">
        <w:rPr>
          <w:sz w:val="18"/>
          <w:szCs w:val="18"/>
        </w:rPr>
        <w:t xml:space="preserve">=14, </w:t>
      </w:r>
      <w:proofErr w:type="spellStart"/>
      <w:r w:rsidRPr="00872E3F">
        <w:rPr>
          <w:sz w:val="18"/>
          <w:szCs w:val="18"/>
        </w:rPr>
        <w:t>fontname</w:t>
      </w:r>
      <w:proofErr w:type="spellEnd"/>
      <w:r w:rsidRPr="00872E3F">
        <w:rPr>
          <w:sz w:val="18"/>
          <w:szCs w:val="18"/>
        </w:rPr>
        <w:t>='Arial')</w:t>
      </w:r>
    </w:p>
    <w:p w14:paraId="69FE8102" w14:textId="77777777" w:rsidR="00F112E6" w:rsidRPr="00872E3F" w:rsidRDefault="00F112E6" w:rsidP="00F112E6">
      <w:pPr>
        <w:spacing w:line="240" w:lineRule="auto"/>
        <w:rPr>
          <w:sz w:val="18"/>
          <w:szCs w:val="18"/>
        </w:rPr>
      </w:pPr>
      <w:r w:rsidRPr="00872E3F">
        <w:rPr>
          <w:sz w:val="18"/>
          <w:szCs w:val="18"/>
        </w:rPr>
        <w:t>ax1.tick_</w:t>
      </w:r>
      <w:proofErr w:type="gramStart"/>
      <w:r w:rsidRPr="00872E3F">
        <w:rPr>
          <w:sz w:val="18"/>
          <w:szCs w:val="18"/>
        </w:rPr>
        <w:t>params(</w:t>
      </w:r>
      <w:proofErr w:type="gramEnd"/>
      <w:r w:rsidRPr="00872E3F">
        <w:rPr>
          <w:sz w:val="18"/>
          <w:szCs w:val="18"/>
        </w:rPr>
        <w:t xml:space="preserve">axis='y', </w:t>
      </w:r>
      <w:proofErr w:type="spellStart"/>
      <w:r w:rsidRPr="00872E3F">
        <w:rPr>
          <w:sz w:val="18"/>
          <w:szCs w:val="18"/>
        </w:rPr>
        <w:t>labelcolor</w:t>
      </w:r>
      <w:proofErr w:type="spellEnd"/>
      <w:r w:rsidRPr="00872E3F">
        <w:rPr>
          <w:sz w:val="18"/>
          <w:szCs w:val="18"/>
        </w:rPr>
        <w:t xml:space="preserve">='black', </w:t>
      </w:r>
      <w:proofErr w:type="spellStart"/>
      <w:r w:rsidRPr="00872E3F">
        <w:rPr>
          <w:sz w:val="18"/>
          <w:szCs w:val="18"/>
        </w:rPr>
        <w:t>colors</w:t>
      </w:r>
      <w:proofErr w:type="spellEnd"/>
      <w:r w:rsidRPr="00872E3F">
        <w:rPr>
          <w:sz w:val="18"/>
          <w:szCs w:val="18"/>
        </w:rPr>
        <w:t>='black')</w:t>
      </w:r>
    </w:p>
    <w:p w14:paraId="63A81D44" w14:textId="77777777" w:rsidR="00F112E6" w:rsidRPr="00872E3F" w:rsidRDefault="00F112E6" w:rsidP="00F112E6">
      <w:pPr>
        <w:spacing w:line="240" w:lineRule="auto"/>
        <w:rPr>
          <w:sz w:val="18"/>
          <w:szCs w:val="18"/>
        </w:rPr>
      </w:pPr>
      <w:r w:rsidRPr="00872E3F">
        <w:rPr>
          <w:sz w:val="18"/>
          <w:szCs w:val="18"/>
        </w:rPr>
        <w:t>ax1.spines['left'</w:t>
      </w:r>
      <w:proofErr w:type="gramStart"/>
      <w:r w:rsidRPr="00872E3F">
        <w:rPr>
          <w:sz w:val="18"/>
          <w:szCs w:val="18"/>
        </w:rPr>
        <w:t>].</w:t>
      </w:r>
      <w:proofErr w:type="spellStart"/>
      <w:r w:rsidRPr="00872E3F">
        <w:rPr>
          <w:sz w:val="18"/>
          <w:szCs w:val="18"/>
        </w:rPr>
        <w:t>set</w:t>
      </w:r>
      <w:proofErr w:type="gramEnd"/>
      <w:r w:rsidRPr="00872E3F">
        <w:rPr>
          <w:sz w:val="18"/>
          <w:szCs w:val="18"/>
        </w:rPr>
        <w:t>_color</w:t>
      </w:r>
      <w:proofErr w:type="spellEnd"/>
      <w:r w:rsidRPr="00872E3F">
        <w:rPr>
          <w:sz w:val="18"/>
          <w:szCs w:val="18"/>
        </w:rPr>
        <w:t>('black')</w:t>
      </w:r>
    </w:p>
    <w:p w14:paraId="437796FD" w14:textId="77777777" w:rsidR="00F112E6" w:rsidRPr="00872E3F" w:rsidRDefault="00F112E6" w:rsidP="00F112E6">
      <w:pPr>
        <w:spacing w:line="240" w:lineRule="auto"/>
        <w:rPr>
          <w:sz w:val="18"/>
          <w:szCs w:val="18"/>
        </w:rPr>
      </w:pPr>
      <w:r w:rsidRPr="00872E3F">
        <w:rPr>
          <w:sz w:val="18"/>
          <w:szCs w:val="18"/>
        </w:rPr>
        <w:t>ax1.spines['bottom'</w:t>
      </w:r>
      <w:proofErr w:type="gramStart"/>
      <w:r w:rsidRPr="00872E3F">
        <w:rPr>
          <w:sz w:val="18"/>
          <w:szCs w:val="18"/>
        </w:rPr>
        <w:t>].</w:t>
      </w:r>
      <w:proofErr w:type="spellStart"/>
      <w:r w:rsidRPr="00872E3F">
        <w:rPr>
          <w:sz w:val="18"/>
          <w:szCs w:val="18"/>
        </w:rPr>
        <w:t>set</w:t>
      </w:r>
      <w:proofErr w:type="gramEnd"/>
      <w:r w:rsidRPr="00872E3F">
        <w:rPr>
          <w:sz w:val="18"/>
          <w:szCs w:val="18"/>
        </w:rPr>
        <w:t>_color</w:t>
      </w:r>
      <w:proofErr w:type="spellEnd"/>
      <w:r w:rsidRPr="00872E3F">
        <w:rPr>
          <w:sz w:val="18"/>
          <w:szCs w:val="18"/>
        </w:rPr>
        <w:t>('black')</w:t>
      </w:r>
    </w:p>
    <w:p w14:paraId="5DE84738" w14:textId="77777777" w:rsidR="00F112E6" w:rsidRPr="00872E3F" w:rsidRDefault="00F112E6" w:rsidP="00F112E6">
      <w:pPr>
        <w:spacing w:line="240" w:lineRule="auto"/>
        <w:rPr>
          <w:sz w:val="18"/>
          <w:szCs w:val="18"/>
        </w:rPr>
      </w:pPr>
      <w:r w:rsidRPr="00872E3F">
        <w:rPr>
          <w:sz w:val="18"/>
          <w:szCs w:val="18"/>
        </w:rPr>
        <w:t>ax1.spines['left'</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linewidth</w:t>
      </w:r>
      <w:proofErr w:type="spellEnd"/>
      <w:r w:rsidRPr="00872E3F">
        <w:rPr>
          <w:sz w:val="18"/>
          <w:szCs w:val="18"/>
        </w:rPr>
        <w:t>(</w:t>
      </w:r>
      <w:proofErr w:type="gramEnd"/>
      <w:r w:rsidRPr="00872E3F">
        <w:rPr>
          <w:sz w:val="18"/>
          <w:szCs w:val="18"/>
        </w:rPr>
        <w:t>1.5)</w:t>
      </w:r>
    </w:p>
    <w:p w14:paraId="33010AFB" w14:textId="77777777" w:rsidR="00F112E6" w:rsidRPr="00872E3F" w:rsidRDefault="00F112E6" w:rsidP="00F112E6">
      <w:pPr>
        <w:spacing w:line="240" w:lineRule="auto"/>
        <w:rPr>
          <w:sz w:val="18"/>
          <w:szCs w:val="18"/>
        </w:rPr>
      </w:pPr>
      <w:r w:rsidRPr="00872E3F">
        <w:rPr>
          <w:sz w:val="18"/>
          <w:szCs w:val="18"/>
        </w:rPr>
        <w:t>ax1.spines['bottom'</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linewidth</w:t>
      </w:r>
      <w:proofErr w:type="spellEnd"/>
      <w:r w:rsidRPr="00872E3F">
        <w:rPr>
          <w:sz w:val="18"/>
          <w:szCs w:val="18"/>
        </w:rPr>
        <w:t>(</w:t>
      </w:r>
      <w:proofErr w:type="gramEnd"/>
      <w:r w:rsidRPr="00872E3F">
        <w:rPr>
          <w:sz w:val="18"/>
          <w:szCs w:val="18"/>
        </w:rPr>
        <w:t>1.5)</w:t>
      </w:r>
    </w:p>
    <w:p w14:paraId="4A0F1EA4" w14:textId="77777777" w:rsidR="00F112E6" w:rsidRPr="00561736" w:rsidRDefault="00F112E6" w:rsidP="00F112E6">
      <w:pPr>
        <w:spacing w:line="240" w:lineRule="auto"/>
        <w:rPr>
          <w:sz w:val="18"/>
          <w:szCs w:val="18"/>
          <w:lang w:val="fr-BE"/>
        </w:rPr>
      </w:pPr>
      <w:r w:rsidRPr="00561736">
        <w:rPr>
          <w:sz w:val="18"/>
          <w:szCs w:val="18"/>
          <w:lang w:val="fr-BE"/>
        </w:rPr>
        <w:t>ax1.set_ylim(</w:t>
      </w:r>
      <w:proofErr w:type="spellStart"/>
      <w:r w:rsidRPr="00561736">
        <w:rPr>
          <w:sz w:val="18"/>
          <w:szCs w:val="18"/>
          <w:lang w:val="fr-BE"/>
        </w:rPr>
        <w:t>bottom</w:t>
      </w:r>
      <w:proofErr w:type="spellEnd"/>
      <w:r w:rsidRPr="00561736">
        <w:rPr>
          <w:sz w:val="18"/>
          <w:szCs w:val="18"/>
          <w:lang w:val="fr-BE"/>
        </w:rPr>
        <w:t>=0)</w:t>
      </w:r>
    </w:p>
    <w:p w14:paraId="41176327" w14:textId="77777777" w:rsidR="00F112E6" w:rsidRPr="00561736" w:rsidRDefault="00F112E6" w:rsidP="00F112E6">
      <w:pPr>
        <w:spacing w:line="240" w:lineRule="auto"/>
        <w:rPr>
          <w:sz w:val="18"/>
          <w:szCs w:val="18"/>
          <w:lang w:val="fr-BE"/>
        </w:rPr>
      </w:pPr>
    </w:p>
    <w:p w14:paraId="3943A663" w14:textId="77777777" w:rsidR="00F112E6" w:rsidRPr="00561736" w:rsidRDefault="00F112E6" w:rsidP="00F112E6">
      <w:pPr>
        <w:spacing w:line="240" w:lineRule="auto"/>
        <w:rPr>
          <w:sz w:val="18"/>
          <w:szCs w:val="18"/>
          <w:lang w:val="fr-BE"/>
        </w:rPr>
      </w:pPr>
      <w:r w:rsidRPr="00561736">
        <w:rPr>
          <w:sz w:val="18"/>
          <w:szCs w:val="18"/>
          <w:lang w:val="fr-BE"/>
        </w:rPr>
        <w:t># Axe secondaire pour les gradients</w:t>
      </w:r>
    </w:p>
    <w:p w14:paraId="7352E7EC" w14:textId="77777777" w:rsidR="00F112E6" w:rsidRPr="00872E3F" w:rsidRDefault="00F112E6" w:rsidP="00F112E6">
      <w:pPr>
        <w:spacing w:line="240" w:lineRule="auto"/>
        <w:rPr>
          <w:sz w:val="18"/>
          <w:szCs w:val="18"/>
        </w:rPr>
      </w:pPr>
      <w:r w:rsidRPr="00872E3F">
        <w:rPr>
          <w:sz w:val="18"/>
          <w:szCs w:val="18"/>
        </w:rPr>
        <w:t>ax2 = ax1.twinx()</w:t>
      </w:r>
    </w:p>
    <w:p w14:paraId="4E983F45" w14:textId="77777777" w:rsidR="00F112E6" w:rsidRPr="00872E3F" w:rsidRDefault="00F112E6" w:rsidP="00F112E6">
      <w:pPr>
        <w:spacing w:line="240" w:lineRule="auto"/>
        <w:rPr>
          <w:sz w:val="18"/>
          <w:szCs w:val="18"/>
        </w:rPr>
      </w:pPr>
      <w:r w:rsidRPr="00872E3F">
        <w:rPr>
          <w:sz w:val="18"/>
          <w:szCs w:val="18"/>
        </w:rPr>
        <w:t>ax2.step(</w:t>
      </w:r>
      <w:proofErr w:type="spellStart"/>
      <w:r w:rsidRPr="00872E3F">
        <w:rPr>
          <w:sz w:val="18"/>
          <w:szCs w:val="18"/>
        </w:rPr>
        <w:t>gradient_data</w:t>
      </w:r>
      <w:proofErr w:type="spellEnd"/>
      <w:r w:rsidRPr="00872E3F">
        <w:rPr>
          <w:sz w:val="18"/>
          <w:szCs w:val="18"/>
        </w:rPr>
        <w:t xml:space="preserve">["CV"], </w:t>
      </w:r>
      <w:proofErr w:type="spellStart"/>
      <w:r w:rsidRPr="00872E3F">
        <w:rPr>
          <w:sz w:val="18"/>
          <w:szCs w:val="18"/>
        </w:rPr>
        <w:t>gradient_data</w:t>
      </w:r>
      <w:proofErr w:type="spellEnd"/>
      <w:r w:rsidRPr="00872E3F">
        <w:rPr>
          <w:sz w:val="18"/>
          <w:szCs w:val="18"/>
        </w:rPr>
        <w:t xml:space="preserve">["Dichloromethane"], </w:t>
      </w:r>
      <w:proofErr w:type="spellStart"/>
      <w:r w:rsidRPr="00872E3F">
        <w:rPr>
          <w:sz w:val="18"/>
          <w:szCs w:val="18"/>
        </w:rPr>
        <w:t>color</w:t>
      </w:r>
      <w:proofErr w:type="spellEnd"/>
      <w:r w:rsidRPr="00872E3F">
        <w:rPr>
          <w:sz w:val="18"/>
          <w:szCs w:val="18"/>
        </w:rPr>
        <w:t>='red', label='Dichloromethane (%)', where='post', linewidth=2)</w:t>
      </w:r>
    </w:p>
    <w:p w14:paraId="41C021B1" w14:textId="77777777" w:rsidR="00F112E6" w:rsidRPr="00872E3F" w:rsidRDefault="00F112E6" w:rsidP="00F112E6">
      <w:pPr>
        <w:spacing w:line="240" w:lineRule="auto"/>
        <w:rPr>
          <w:sz w:val="18"/>
          <w:szCs w:val="18"/>
        </w:rPr>
      </w:pPr>
      <w:r w:rsidRPr="00872E3F">
        <w:rPr>
          <w:sz w:val="18"/>
          <w:szCs w:val="18"/>
        </w:rPr>
        <w:t>ax2.step(</w:t>
      </w:r>
      <w:proofErr w:type="spellStart"/>
      <w:r w:rsidRPr="00872E3F">
        <w:rPr>
          <w:sz w:val="18"/>
          <w:szCs w:val="18"/>
        </w:rPr>
        <w:t>gradient_data</w:t>
      </w:r>
      <w:proofErr w:type="spellEnd"/>
      <w:r w:rsidRPr="00872E3F">
        <w:rPr>
          <w:sz w:val="18"/>
          <w:szCs w:val="18"/>
        </w:rPr>
        <w:t xml:space="preserve">["CV"], </w:t>
      </w:r>
      <w:proofErr w:type="spellStart"/>
      <w:r w:rsidRPr="00872E3F">
        <w:rPr>
          <w:sz w:val="18"/>
          <w:szCs w:val="18"/>
        </w:rPr>
        <w:t>gradient_data</w:t>
      </w:r>
      <w:proofErr w:type="spellEnd"/>
      <w:r w:rsidRPr="00872E3F">
        <w:rPr>
          <w:sz w:val="18"/>
          <w:szCs w:val="18"/>
        </w:rPr>
        <w:t xml:space="preserve">["Methanol"], </w:t>
      </w:r>
      <w:proofErr w:type="spellStart"/>
      <w:r w:rsidRPr="00872E3F">
        <w:rPr>
          <w:sz w:val="18"/>
          <w:szCs w:val="18"/>
        </w:rPr>
        <w:t>color</w:t>
      </w:r>
      <w:proofErr w:type="spellEnd"/>
      <w:r w:rsidRPr="00872E3F">
        <w:rPr>
          <w:sz w:val="18"/>
          <w:szCs w:val="18"/>
        </w:rPr>
        <w:t>='green', label='Methanol (%)', where='post', linewidth=2)</w:t>
      </w:r>
    </w:p>
    <w:p w14:paraId="02D96529" w14:textId="77777777" w:rsidR="00F112E6" w:rsidRPr="00872E3F" w:rsidRDefault="00F112E6" w:rsidP="00F112E6">
      <w:pPr>
        <w:spacing w:line="240" w:lineRule="auto"/>
        <w:rPr>
          <w:sz w:val="18"/>
          <w:szCs w:val="18"/>
        </w:rPr>
      </w:pPr>
      <w:r w:rsidRPr="00872E3F">
        <w:rPr>
          <w:sz w:val="18"/>
          <w:szCs w:val="18"/>
        </w:rPr>
        <w:t>ax2.set_</w:t>
      </w:r>
      <w:proofErr w:type="gramStart"/>
      <w:r w:rsidRPr="00872E3F">
        <w:rPr>
          <w:sz w:val="18"/>
          <w:szCs w:val="18"/>
        </w:rPr>
        <w:t>ylabel(</w:t>
      </w:r>
      <w:proofErr w:type="gramEnd"/>
      <w:r w:rsidRPr="00872E3F">
        <w:rPr>
          <w:sz w:val="18"/>
          <w:szCs w:val="18"/>
        </w:rPr>
        <w:t xml:space="preserve">'Proportion (%)', </w:t>
      </w:r>
      <w:proofErr w:type="spellStart"/>
      <w:r w:rsidRPr="00872E3F">
        <w:rPr>
          <w:sz w:val="18"/>
          <w:szCs w:val="18"/>
        </w:rPr>
        <w:t>color</w:t>
      </w:r>
      <w:proofErr w:type="spellEnd"/>
      <w:r w:rsidRPr="00872E3F">
        <w:rPr>
          <w:sz w:val="18"/>
          <w:szCs w:val="18"/>
        </w:rPr>
        <w:t xml:space="preserve">='black', </w:t>
      </w:r>
      <w:proofErr w:type="spellStart"/>
      <w:r w:rsidRPr="00872E3F">
        <w:rPr>
          <w:sz w:val="18"/>
          <w:szCs w:val="18"/>
        </w:rPr>
        <w:t>fontsize</w:t>
      </w:r>
      <w:proofErr w:type="spellEnd"/>
      <w:r w:rsidRPr="00872E3F">
        <w:rPr>
          <w:sz w:val="18"/>
          <w:szCs w:val="18"/>
        </w:rPr>
        <w:t xml:space="preserve">=14, </w:t>
      </w:r>
      <w:proofErr w:type="spellStart"/>
      <w:r w:rsidRPr="00872E3F">
        <w:rPr>
          <w:sz w:val="18"/>
          <w:szCs w:val="18"/>
        </w:rPr>
        <w:t>fontname</w:t>
      </w:r>
      <w:proofErr w:type="spellEnd"/>
      <w:r w:rsidRPr="00872E3F">
        <w:rPr>
          <w:sz w:val="18"/>
          <w:szCs w:val="18"/>
        </w:rPr>
        <w:t>='Arial')</w:t>
      </w:r>
    </w:p>
    <w:p w14:paraId="690A91E9" w14:textId="77777777" w:rsidR="00F112E6" w:rsidRPr="00872E3F" w:rsidRDefault="00F112E6" w:rsidP="00F112E6">
      <w:pPr>
        <w:spacing w:line="240" w:lineRule="auto"/>
        <w:rPr>
          <w:sz w:val="18"/>
          <w:szCs w:val="18"/>
        </w:rPr>
      </w:pPr>
      <w:r w:rsidRPr="00872E3F">
        <w:rPr>
          <w:sz w:val="18"/>
          <w:szCs w:val="18"/>
        </w:rPr>
        <w:t>ax2.tick_</w:t>
      </w:r>
      <w:proofErr w:type="gramStart"/>
      <w:r w:rsidRPr="00872E3F">
        <w:rPr>
          <w:sz w:val="18"/>
          <w:szCs w:val="18"/>
        </w:rPr>
        <w:t>params(</w:t>
      </w:r>
      <w:proofErr w:type="gramEnd"/>
      <w:r w:rsidRPr="00872E3F">
        <w:rPr>
          <w:sz w:val="18"/>
          <w:szCs w:val="18"/>
        </w:rPr>
        <w:t xml:space="preserve">axis='y', </w:t>
      </w:r>
      <w:proofErr w:type="spellStart"/>
      <w:r w:rsidRPr="00872E3F">
        <w:rPr>
          <w:sz w:val="18"/>
          <w:szCs w:val="18"/>
        </w:rPr>
        <w:t>labelcolor</w:t>
      </w:r>
      <w:proofErr w:type="spellEnd"/>
      <w:r w:rsidRPr="00872E3F">
        <w:rPr>
          <w:sz w:val="18"/>
          <w:szCs w:val="18"/>
        </w:rPr>
        <w:t xml:space="preserve">='black', </w:t>
      </w:r>
      <w:proofErr w:type="spellStart"/>
      <w:r w:rsidRPr="00872E3F">
        <w:rPr>
          <w:sz w:val="18"/>
          <w:szCs w:val="18"/>
        </w:rPr>
        <w:t>colors</w:t>
      </w:r>
      <w:proofErr w:type="spellEnd"/>
      <w:r w:rsidRPr="00872E3F">
        <w:rPr>
          <w:sz w:val="18"/>
          <w:szCs w:val="18"/>
        </w:rPr>
        <w:t>='black')</w:t>
      </w:r>
    </w:p>
    <w:p w14:paraId="558C8471" w14:textId="77777777" w:rsidR="00F112E6" w:rsidRPr="00872E3F" w:rsidRDefault="00F112E6" w:rsidP="00F112E6">
      <w:pPr>
        <w:spacing w:line="240" w:lineRule="auto"/>
        <w:rPr>
          <w:sz w:val="18"/>
          <w:szCs w:val="18"/>
        </w:rPr>
      </w:pPr>
      <w:r w:rsidRPr="00872E3F">
        <w:rPr>
          <w:sz w:val="18"/>
          <w:szCs w:val="18"/>
        </w:rPr>
        <w:t>ax2.spines['right'</w:t>
      </w:r>
      <w:proofErr w:type="gramStart"/>
      <w:r w:rsidRPr="00872E3F">
        <w:rPr>
          <w:sz w:val="18"/>
          <w:szCs w:val="18"/>
        </w:rPr>
        <w:t>].</w:t>
      </w:r>
      <w:proofErr w:type="spellStart"/>
      <w:r w:rsidRPr="00872E3F">
        <w:rPr>
          <w:sz w:val="18"/>
          <w:szCs w:val="18"/>
        </w:rPr>
        <w:t>set</w:t>
      </w:r>
      <w:proofErr w:type="gramEnd"/>
      <w:r w:rsidRPr="00872E3F">
        <w:rPr>
          <w:sz w:val="18"/>
          <w:szCs w:val="18"/>
        </w:rPr>
        <w:t>_color</w:t>
      </w:r>
      <w:proofErr w:type="spellEnd"/>
      <w:r w:rsidRPr="00872E3F">
        <w:rPr>
          <w:sz w:val="18"/>
          <w:szCs w:val="18"/>
        </w:rPr>
        <w:t>('black')</w:t>
      </w:r>
    </w:p>
    <w:p w14:paraId="0AC1CA01" w14:textId="77777777" w:rsidR="00F112E6" w:rsidRPr="00872E3F" w:rsidRDefault="00F112E6" w:rsidP="00F112E6">
      <w:pPr>
        <w:spacing w:line="240" w:lineRule="auto"/>
        <w:rPr>
          <w:sz w:val="18"/>
          <w:szCs w:val="18"/>
        </w:rPr>
      </w:pPr>
      <w:r w:rsidRPr="00872E3F">
        <w:rPr>
          <w:sz w:val="18"/>
          <w:szCs w:val="18"/>
        </w:rPr>
        <w:t>ax2.spines['right'</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linewidth</w:t>
      </w:r>
      <w:proofErr w:type="spellEnd"/>
      <w:r w:rsidRPr="00872E3F">
        <w:rPr>
          <w:sz w:val="18"/>
          <w:szCs w:val="18"/>
        </w:rPr>
        <w:t>(</w:t>
      </w:r>
      <w:proofErr w:type="gramEnd"/>
      <w:r w:rsidRPr="00872E3F">
        <w:rPr>
          <w:sz w:val="18"/>
          <w:szCs w:val="18"/>
        </w:rPr>
        <w:t>1.5)</w:t>
      </w:r>
    </w:p>
    <w:p w14:paraId="476F51DE" w14:textId="77777777" w:rsidR="00F112E6" w:rsidRPr="00872E3F" w:rsidRDefault="00F112E6" w:rsidP="00F112E6">
      <w:pPr>
        <w:spacing w:line="240" w:lineRule="auto"/>
        <w:rPr>
          <w:sz w:val="18"/>
          <w:szCs w:val="18"/>
        </w:rPr>
      </w:pPr>
      <w:r w:rsidRPr="00872E3F">
        <w:rPr>
          <w:sz w:val="18"/>
          <w:szCs w:val="18"/>
        </w:rPr>
        <w:t>ax2.set_</w:t>
      </w:r>
      <w:proofErr w:type="gramStart"/>
      <w:r w:rsidRPr="00872E3F">
        <w:rPr>
          <w:sz w:val="18"/>
          <w:szCs w:val="18"/>
        </w:rPr>
        <w:t>ylim(</w:t>
      </w:r>
      <w:proofErr w:type="gramEnd"/>
      <w:r w:rsidRPr="00872E3F">
        <w:rPr>
          <w:sz w:val="18"/>
          <w:szCs w:val="18"/>
        </w:rPr>
        <w:t>0, 110)</w:t>
      </w:r>
    </w:p>
    <w:p w14:paraId="14A492C2" w14:textId="77777777" w:rsidR="00F112E6" w:rsidRPr="00872E3F" w:rsidRDefault="00F112E6" w:rsidP="00F112E6">
      <w:pPr>
        <w:spacing w:line="240" w:lineRule="auto"/>
        <w:rPr>
          <w:sz w:val="18"/>
          <w:szCs w:val="18"/>
        </w:rPr>
      </w:pPr>
      <w:r w:rsidRPr="00872E3F">
        <w:rPr>
          <w:sz w:val="18"/>
          <w:szCs w:val="18"/>
        </w:rPr>
        <w:t>ax2.set_xlim(right=50</w:t>
      </w:r>
      <w:proofErr w:type="gramStart"/>
      <w:r w:rsidRPr="00872E3F">
        <w:rPr>
          <w:sz w:val="18"/>
          <w:szCs w:val="18"/>
        </w:rPr>
        <w:t>)  #</w:t>
      </w:r>
      <w:proofErr w:type="gramEnd"/>
      <w:r w:rsidRPr="00872E3F">
        <w:rPr>
          <w:sz w:val="18"/>
          <w:szCs w:val="18"/>
        </w:rPr>
        <w:t xml:space="preserve"> </w:t>
      </w:r>
      <w:proofErr w:type="spellStart"/>
      <w:r w:rsidRPr="00872E3F">
        <w:rPr>
          <w:sz w:val="18"/>
          <w:szCs w:val="18"/>
        </w:rPr>
        <w:t>Limite</w:t>
      </w:r>
      <w:proofErr w:type="spellEnd"/>
      <w:r w:rsidRPr="00872E3F">
        <w:rPr>
          <w:sz w:val="18"/>
          <w:szCs w:val="18"/>
        </w:rPr>
        <w:t xml:space="preserve"> à 50 CV</w:t>
      </w:r>
    </w:p>
    <w:p w14:paraId="089EDF8B" w14:textId="77777777" w:rsidR="00F112E6" w:rsidRPr="00872E3F" w:rsidRDefault="00F112E6" w:rsidP="00F112E6">
      <w:pPr>
        <w:spacing w:line="240" w:lineRule="auto"/>
        <w:rPr>
          <w:sz w:val="18"/>
          <w:szCs w:val="18"/>
        </w:rPr>
      </w:pPr>
    </w:p>
    <w:p w14:paraId="51F27A69" w14:textId="77777777" w:rsidR="00F112E6" w:rsidRPr="00561736" w:rsidRDefault="00F112E6" w:rsidP="00F112E6">
      <w:pPr>
        <w:spacing w:line="240" w:lineRule="auto"/>
        <w:rPr>
          <w:sz w:val="18"/>
          <w:szCs w:val="18"/>
          <w:lang w:val="fr-BE"/>
        </w:rPr>
      </w:pPr>
      <w:r w:rsidRPr="00561736">
        <w:rPr>
          <w:sz w:val="18"/>
          <w:szCs w:val="18"/>
          <w:lang w:val="fr-BE"/>
        </w:rPr>
        <w:t># Décalage de l'axe X vers le bas</w:t>
      </w:r>
    </w:p>
    <w:p w14:paraId="5E4F00B5" w14:textId="77777777" w:rsidR="00F112E6" w:rsidRPr="00872E3F" w:rsidRDefault="00F112E6" w:rsidP="00F112E6">
      <w:pPr>
        <w:spacing w:line="240" w:lineRule="auto"/>
        <w:rPr>
          <w:sz w:val="18"/>
          <w:szCs w:val="18"/>
        </w:rPr>
      </w:pPr>
      <w:r w:rsidRPr="00872E3F">
        <w:rPr>
          <w:sz w:val="18"/>
          <w:szCs w:val="18"/>
        </w:rPr>
        <w:t>ax1.spines['bottom'</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position</w:t>
      </w:r>
      <w:proofErr w:type="spellEnd"/>
      <w:r w:rsidRPr="00872E3F">
        <w:rPr>
          <w:sz w:val="18"/>
          <w:szCs w:val="18"/>
        </w:rPr>
        <w:t>(</w:t>
      </w:r>
      <w:proofErr w:type="gramEnd"/>
      <w:r w:rsidRPr="00872E3F">
        <w:rPr>
          <w:sz w:val="18"/>
          <w:szCs w:val="18"/>
        </w:rPr>
        <w:t>('outward', 20))</w:t>
      </w:r>
    </w:p>
    <w:p w14:paraId="17DB158B" w14:textId="77777777" w:rsidR="00F112E6" w:rsidRPr="00872E3F" w:rsidRDefault="00F112E6" w:rsidP="00F112E6">
      <w:pPr>
        <w:spacing w:line="240" w:lineRule="auto"/>
        <w:rPr>
          <w:sz w:val="18"/>
          <w:szCs w:val="18"/>
        </w:rPr>
      </w:pPr>
      <w:r w:rsidRPr="00872E3F">
        <w:rPr>
          <w:sz w:val="18"/>
          <w:szCs w:val="18"/>
        </w:rPr>
        <w:t>ax2.spines['bottom'</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position</w:t>
      </w:r>
      <w:proofErr w:type="spellEnd"/>
      <w:r w:rsidRPr="00872E3F">
        <w:rPr>
          <w:sz w:val="18"/>
          <w:szCs w:val="18"/>
        </w:rPr>
        <w:t>(</w:t>
      </w:r>
      <w:proofErr w:type="gramEnd"/>
      <w:r w:rsidRPr="00872E3F">
        <w:rPr>
          <w:sz w:val="18"/>
          <w:szCs w:val="18"/>
        </w:rPr>
        <w:t>('outward', 20))</w:t>
      </w:r>
    </w:p>
    <w:p w14:paraId="4AD63DA7" w14:textId="77777777" w:rsidR="00F112E6" w:rsidRPr="00872E3F" w:rsidRDefault="00F112E6" w:rsidP="00F112E6">
      <w:pPr>
        <w:spacing w:line="240" w:lineRule="auto"/>
        <w:rPr>
          <w:sz w:val="18"/>
          <w:szCs w:val="18"/>
        </w:rPr>
      </w:pPr>
    </w:p>
    <w:p w14:paraId="18080670" w14:textId="77777777" w:rsidR="00F112E6" w:rsidRPr="00561736" w:rsidRDefault="00F112E6" w:rsidP="00F112E6">
      <w:pPr>
        <w:spacing w:line="240" w:lineRule="auto"/>
        <w:rPr>
          <w:sz w:val="18"/>
          <w:szCs w:val="18"/>
          <w:lang w:val="fr-BE"/>
        </w:rPr>
      </w:pPr>
      <w:r w:rsidRPr="00561736">
        <w:rPr>
          <w:sz w:val="18"/>
          <w:szCs w:val="18"/>
          <w:lang w:val="fr-BE"/>
        </w:rPr>
        <w:t># Ligne horizontale pour l'axe X</w:t>
      </w:r>
    </w:p>
    <w:p w14:paraId="06EBB734" w14:textId="77777777" w:rsidR="00F112E6" w:rsidRPr="00561736" w:rsidRDefault="00F112E6" w:rsidP="00F112E6">
      <w:pPr>
        <w:spacing w:line="240" w:lineRule="auto"/>
        <w:rPr>
          <w:sz w:val="18"/>
          <w:szCs w:val="18"/>
          <w:lang w:val="fr-BE"/>
        </w:rPr>
      </w:pPr>
      <w:r w:rsidRPr="00561736">
        <w:rPr>
          <w:sz w:val="18"/>
          <w:szCs w:val="18"/>
          <w:lang w:val="fr-BE"/>
        </w:rPr>
        <w:t xml:space="preserve">ax1.axhline(y=0, </w:t>
      </w:r>
      <w:proofErr w:type="spellStart"/>
      <w:r w:rsidRPr="00561736">
        <w:rPr>
          <w:sz w:val="18"/>
          <w:szCs w:val="18"/>
          <w:lang w:val="fr-BE"/>
        </w:rPr>
        <w:t>color</w:t>
      </w:r>
      <w:proofErr w:type="spellEnd"/>
      <w:r w:rsidRPr="00561736">
        <w:rPr>
          <w:sz w:val="18"/>
          <w:szCs w:val="18"/>
          <w:lang w:val="fr-BE"/>
        </w:rPr>
        <w:t xml:space="preserve">='black', </w:t>
      </w:r>
      <w:proofErr w:type="spellStart"/>
      <w:r w:rsidRPr="00561736">
        <w:rPr>
          <w:sz w:val="18"/>
          <w:szCs w:val="18"/>
          <w:lang w:val="fr-BE"/>
        </w:rPr>
        <w:t>linewidth</w:t>
      </w:r>
      <w:proofErr w:type="spellEnd"/>
      <w:r w:rsidRPr="00561736">
        <w:rPr>
          <w:sz w:val="18"/>
          <w:szCs w:val="18"/>
          <w:lang w:val="fr-BE"/>
        </w:rPr>
        <w:t>=0.8)</w:t>
      </w:r>
    </w:p>
    <w:p w14:paraId="1BE0086E" w14:textId="77777777" w:rsidR="00F112E6" w:rsidRPr="00561736" w:rsidRDefault="00F112E6" w:rsidP="00F112E6">
      <w:pPr>
        <w:spacing w:line="240" w:lineRule="auto"/>
        <w:rPr>
          <w:sz w:val="18"/>
          <w:szCs w:val="18"/>
          <w:lang w:val="fr-BE"/>
        </w:rPr>
      </w:pPr>
    </w:p>
    <w:p w14:paraId="7CB022D3" w14:textId="77777777" w:rsidR="00F112E6" w:rsidRPr="00561736" w:rsidRDefault="00F112E6" w:rsidP="00F112E6">
      <w:pPr>
        <w:spacing w:line="240" w:lineRule="auto"/>
        <w:rPr>
          <w:sz w:val="18"/>
          <w:szCs w:val="18"/>
          <w:lang w:val="fr-BE"/>
        </w:rPr>
      </w:pPr>
      <w:r w:rsidRPr="00561736">
        <w:rPr>
          <w:sz w:val="18"/>
          <w:szCs w:val="18"/>
          <w:lang w:val="fr-BE"/>
        </w:rPr>
        <w:t># Légende centrée en haut</w:t>
      </w:r>
    </w:p>
    <w:p w14:paraId="0C34E1B5" w14:textId="77777777" w:rsidR="00F112E6" w:rsidRPr="00592BB7" w:rsidRDefault="00F112E6" w:rsidP="00F112E6">
      <w:pPr>
        <w:spacing w:line="240" w:lineRule="auto"/>
        <w:rPr>
          <w:sz w:val="18"/>
          <w:szCs w:val="18"/>
        </w:rPr>
      </w:pPr>
      <w:r w:rsidRPr="00592BB7">
        <w:rPr>
          <w:sz w:val="18"/>
          <w:szCs w:val="18"/>
        </w:rPr>
        <w:t>lines, labels = ax1.get_legend_handles_</w:t>
      </w:r>
      <w:proofErr w:type="gramStart"/>
      <w:r w:rsidRPr="00592BB7">
        <w:rPr>
          <w:sz w:val="18"/>
          <w:szCs w:val="18"/>
        </w:rPr>
        <w:t>labels(</w:t>
      </w:r>
      <w:proofErr w:type="gramEnd"/>
      <w:r w:rsidRPr="00592BB7">
        <w:rPr>
          <w:sz w:val="18"/>
          <w:szCs w:val="18"/>
        </w:rPr>
        <w:t>)</w:t>
      </w:r>
    </w:p>
    <w:p w14:paraId="63C38357" w14:textId="77777777" w:rsidR="00F112E6" w:rsidRPr="00872E3F" w:rsidRDefault="00F112E6" w:rsidP="00F112E6">
      <w:pPr>
        <w:spacing w:line="240" w:lineRule="auto"/>
        <w:rPr>
          <w:sz w:val="18"/>
          <w:szCs w:val="18"/>
        </w:rPr>
      </w:pPr>
      <w:r w:rsidRPr="00872E3F">
        <w:rPr>
          <w:sz w:val="18"/>
          <w:szCs w:val="18"/>
        </w:rPr>
        <w:t>lines2, labels2 = ax2.get_legend_handles_</w:t>
      </w:r>
      <w:proofErr w:type="gramStart"/>
      <w:r w:rsidRPr="00872E3F">
        <w:rPr>
          <w:sz w:val="18"/>
          <w:szCs w:val="18"/>
        </w:rPr>
        <w:t>labels(</w:t>
      </w:r>
      <w:proofErr w:type="gramEnd"/>
      <w:r w:rsidRPr="00872E3F">
        <w:rPr>
          <w:sz w:val="18"/>
          <w:szCs w:val="18"/>
        </w:rPr>
        <w:t>)</w:t>
      </w:r>
    </w:p>
    <w:p w14:paraId="5E928F59" w14:textId="77777777" w:rsidR="00F112E6" w:rsidRPr="00872E3F" w:rsidRDefault="00F112E6" w:rsidP="00F112E6">
      <w:pPr>
        <w:spacing w:line="240" w:lineRule="auto"/>
        <w:rPr>
          <w:sz w:val="18"/>
          <w:szCs w:val="18"/>
        </w:rPr>
      </w:pPr>
      <w:r w:rsidRPr="00872E3F">
        <w:rPr>
          <w:sz w:val="18"/>
          <w:szCs w:val="18"/>
        </w:rPr>
        <w:t xml:space="preserve">ax1.legend(lines + lines2, labels + labels2, loc='upper </w:t>
      </w:r>
      <w:proofErr w:type="spellStart"/>
      <w:r w:rsidRPr="00872E3F">
        <w:rPr>
          <w:sz w:val="18"/>
          <w:szCs w:val="18"/>
        </w:rPr>
        <w:t>center</w:t>
      </w:r>
      <w:proofErr w:type="spellEnd"/>
      <w:r w:rsidRPr="00872E3F">
        <w:rPr>
          <w:sz w:val="18"/>
          <w:szCs w:val="18"/>
        </w:rPr>
        <w:t xml:space="preserve">', </w:t>
      </w:r>
      <w:proofErr w:type="spellStart"/>
      <w:r w:rsidRPr="00872E3F">
        <w:rPr>
          <w:sz w:val="18"/>
          <w:szCs w:val="18"/>
        </w:rPr>
        <w:t>bbox_to_anchor</w:t>
      </w:r>
      <w:proofErr w:type="spellEnd"/>
      <w:proofErr w:type="gramStart"/>
      <w:r w:rsidRPr="00872E3F">
        <w:rPr>
          <w:sz w:val="18"/>
          <w:szCs w:val="18"/>
        </w:rPr>
        <w:t>=(</w:t>
      </w:r>
      <w:proofErr w:type="gramEnd"/>
      <w:r w:rsidRPr="00872E3F">
        <w:rPr>
          <w:sz w:val="18"/>
          <w:szCs w:val="18"/>
        </w:rPr>
        <w:t xml:space="preserve">0.5, 1.2), </w:t>
      </w:r>
      <w:proofErr w:type="spellStart"/>
      <w:r w:rsidRPr="00872E3F">
        <w:rPr>
          <w:sz w:val="18"/>
          <w:szCs w:val="18"/>
        </w:rPr>
        <w:t>ncol</w:t>
      </w:r>
      <w:proofErr w:type="spellEnd"/>
      <w:r w:rsidRPr="00872E3F">
        <w:rPr>
          <w:sz w:val="18"/>
          <w:szCs w:val="18"/>
        </w:rPr>
        <w:t>=2)</w:t>
      </w:r>
    </w:p>
    <w:p w14:paraId="37923501" w14:textId="77777777" w:rsidR="00F112E6" w:rsidRPr="00872E3F" w:rsidRDefault="00F112E6" w:rsidP="00F112E6">
      <w:pPr>
        <w:spacing w:line="240" w:lineRule="auto"/>
        <w:rPr>
          <w:sz w:val="18"/>
          <w:szCs w:val="18"/>
        </w:rPr>
      </w:pPr>
    </w:p>
    <w:p w14:paraId="7F0841E0" w14:textId="77777777" w:rsidR="00F112E6" w:rsidRPr="00561736" w:rsidRDefault="00F112E6" w:rsidP="00F112E6">
      <w:pPr>
        <w:spacing w:line="240" w:lineRule="auto"/>
        <w:rPr>
          <w:sz w:val="18"/>
          <w:szCs w:val="18"/>
          <w:lang w:val="fr-BE"/>
        </w:rPr>
      </w:pPr>
      <w:r w:rsidRPr="00561736">
        <w:rPr>
          <w:sz w:val="18"/>
          <w:szCs w:val="18"/>
          <w:lang w:val="fr-BE"/>
        </w:rPr>
        <w:t># Titre du graphique</w:t>
      </w:r>
    </w:p>
    <w:p w14:paraId="7AD41865" w14:textId="77777777" w:rsidR="00F112E6" w:rsidRPr="00592BB7" w:rsidRDefault="00F112E6" w:rsidP="00F112E6">
      <w:pPr>
        <w:spacing w:line="240" w:lineRule="auto"/>
        <w:rPr>
          <w:sz w:val="18"/>
          <w:szCs w:val="18"/>
        </w:rPr>
      </w:pPr>
      <w:proofErr w:type="spellStart"/>
      <w:proofErr w:type="gramStart"/>
      <w:r w:rsidRPr="00592BB7">
        <w:rPr>
          <w:sz w:val="18"/>
          <w:szCs w:val="18"/>
        </w:rPr>
        <w:t>plt.title</w:t>
      </w:r>
      <w:proofErr w:type="spellEnd"/>
      <w:proofErr w:type="gramEnd"/>
      <w:r w:rsidRPr="00592BB7">
        <w:rPr>
          <w:sz w:val="18"/>
          <w:szCs w:val="18"/>
        </w:rPr>
        <w:t xml:space="preserve">('UHM - HPDS', </w:t>
      </w:r>
      <w:proofErr w:type="spellStart"/>
      <w:r w:rsidRPr="00592BB7">
        <w:rPr>
          <w:sz w:val="18"/>
          <w:szCs w:val="18"/>
        </w:rPr>
        <w:t>fontsize</w:t>
      </w:r>
      <w:proofErr w:type="spellEnd"/>
      <w:r w:rsidRPr="00592BB7">
        <w:rPr>
          <w:sz w:val="18"/>
          <w:szCs w:val="18"/>
        </w:rPr>
        <w:t xml:space="preserve">=16, </w:t>
      </w:r>
      <w:proofErr w:type="spellStart"/>
      <w:r w:rsidRPr="00592BB7">
        <w:rPr>
          <w:sz w:val="18"/>
          <w:szCs w:val="18"/>
        </w:rPr>
        <w:t>fontname</w:t>
      </w:r>
      <w:proofErr w:type="spellEnd"/>
      <w:r w:rsidRPr="00592BB7">
        <w:rPr>
          <w:sz w:val="18"/>
          <w:szCs w:val="18"/>
        </w:rPr>
        <w:t xml:space="preserve">='Arial', </w:t>
      </w:r>
      <w:proofErr w:type="spellStart"/>
      <w:r w:rsidRPr="00592BB7">
        <w:rPr>
          <w:sz w:val="18"/>
          <w:szCs w:val="18"/>
        </w:rPr>
        <w:t>fontweight</w:t>
      </w:r>
      <w:proofErr w:type="spellEnd"/>
      <w:r w:rsidRPr="00592BB7">
        <w:rPr>
          <w:sz w:val="18"/>
          <w:szCs w:val="18"/>
        </w:rPr>
        <w:t>='bold')</w:t>
      </w:r>
    </w:p>
    <w:p w14:paraId="35B8DBCB" w14:textId="77777777" w:rsidR="00F112E6" w:rsidRPr="00872E3F" w:rsidRDefault="00F112E6" w:rsidP="00F112E6">
      <w:pPr>
        <w:spacing w:line="240" w:lineRule="auto"/>
        <w:rPr>
          <w:sz w:val="18"/>
          <w:szCs w:val="18"/>
        </w:rPr>
      </w:pPr>
      <w:r w:rsidRPr="00872E3F">
        <w:rPr>
          <w:sz w:val="18"/>
          <w:szCs w:val="18"/>
        </w:rPr>
        <w:lastRenderedPageBreak/>
        <w:t>ax1.grid(True)</w:t>
      </w:r>
    </w:p>
    <w:p w14:paraId="0FD4D364" w14:textId="77777777" w:rsidR="00F112E6" w:rsidRPr="00872E3F" w:rsidRDefault="00F112E6" w:rsidP="00F112E6">
      <w:pPr>
        <w:spacing w:line="240" w:lineRule="auto"/>
        <w:rPr>
          <w:sz w:val="18"/>
          <w:szCs w:val="18"/>
        </w:rPr>
      </w:pPr>
      <w:proofErr w:type="spellStart"/>
      <w:proofErr w:type="gramStart"/>
      <w:r w:rsidRPr="00872E3F">
        <w:rPr>
          <w:sz w:val="18"/>
          <w:szCs w:val="18"/>
        </w:rPr>
        <w:t>plt.show</w:t>
      </w:r>
      <w:proofErr w:type="spellEnd"/>
      <w:proofErr w:type="gramEnd"/>
      <w:r w:rsidRPr="00872E3F">
        <w:rPr>
          <w:sz w:val="18"/>
          <w:szCs w:val="18"/>
        </w:rPr>
        <w:t>()</w:t>
      </w:r>
    </w:p>
    <w:p w14:paraId="72BE523B" w14:textId="77777777" w:rsidR="00F112E6" w:rsidRDefault="00F112E6" w:rsidP="00F112E6">
      <w:pPr>
        <w:pStyle w:val="Titre2"/>
      </w:pPr>
      <w:bookmarkStart w:id="15" w:name="_Toc220926714"/>
      <w:r w:rsidRPr="0093414E">
        <w:t>Purpose and output of the script.</w:t>
      </w:r>
      <w:bookmarkEnd w:id="15"/>
    </w:p>
    <w:p w14:paraId="0A659666" w14:textId="77777777" w:rsidR="00F112E6" w:rsidRDefault="00F112E6" w:rsidP="00F112E6">
      <w:r w:rsidRPr="0093414E">
        <w:t>This Python script generates a combined chromatographic trace/gradient plot for runs performed under the HPDS solvent system. The script (</w:t>
      </w:r>
      <w:proofErr w:type="spellStart"/>
      <w:r w:rsidRPr="0093414E">
        <w:t>i</w:t>
      </w:r>
      <w:proofErr w:type="spellEnd"/>
      <w:r w:rsidRPr="0093414E">
        <w:t>) imports the HPDS gradient program from an Excel file (solvent composition as a function of column volumes, CV) and (ii) imports ELSD and UV detector signals from a text/CSV file. After converting the imported values to numeric format and removing non-numeric rows, the script overlays the ELSD and UV chromatograms on the primary y-axis (signal intensity) and displays the corresponding solvent composition profile on a secondary y-axis as step functions (dichloromethane and methanol percentages). The resulting figure enables direct visual correlation between elution events (peaks observed by ELSD/UV) and the solvent composition at the corresponding CV, thereby facilitating interpretation of peak elution conditions and reproducibility across runs. The x-axis is limited to 0–50 CV to match the programmed gradient duration.</w:t>
      </w:r>
    </w:p>
    <w:p w14:paraId="76478F5C" w14:textId="77777777" w:rsidR="00F112E6" w:rsidRDefault="00F112E6" w:rsidP="00F112E6"/>
    <w:p w14:paraId="3253A120" w14:textId="77777777" w:rsidR="00F112E6" w:rsidRDefault="00F112E6" w:rsidP="00F112E6"/>
    <w:p w14:paraId="4D592742" w14:textId="77777777" w:rsidR="00F112E6" w:rsidRDefault="00F112E6" w:rsidP="00F112E6"/>
    <w:p w14:paraId="7043F89F" w14:textId="77777777" w:rsidR="00F112E6" w:rsidRDefault="00F112E6" w:rsidP="00F112E6"/>
    <w:p w14:paraId="7AA5F04E" w14:textId="77777777" w:rsidR="00F112E6" w:rsidRDefault="00F112E6" w:rsidP="00F112E6"/>
    <w:p w14:paraId="4B00ECFA" w14:textId="77777777" w:rsidR="00F112E6" w:rsidRDefault="00F112E6" w:rsidP="00F112E6"/>
    <w:p w14:paraId="7D900A68" w14:textId="77777777" w:rsidR="00F112E6" w:rsidRDefault="00F112E6" w:rsidP="00F112E6"/>
    <w:p w14:paraId="19EC44F3" w14:textId="77777777" w:rsidR="00F112E6" w:rsidRDefault="00F112E6" w:rsidP="00F112E6"/>
    <w:p w14:paraId="181DD9D9" w14:textId="77777777" w:rsidR="00F112E6" w:rsidRDefault="00F112E6" w:rsidP="00F112E6"/>
    <w:p w14:paraId="4C3B1CD1" w14:textId="77777777" w:rsidR="00F112E6" w:rsidRDefault="00F112E6" w:rsidP="00F112E6"/>
    <w:p w14:paraId="12CD669B" w14:textId="77777777" w:rsidR="00F112E6" w:rsidRDefault="00F112E6" w:rsidP="00F112E6"/>
    <w:p w14:paraId="6CE5F244" w14:textId="77777777" w:rsidR="00F112E6" w:rsidRDefault="00F112E6" w:rsidP="00F112E6"/>
    <w:p w14:paraId="4C8C101E" w14:textId="77777777" w:rsidR="00F112E6" w:rsidRDefault="00F112E6" w:rsidP="00F112E6"/>
    <w:p w14:paraId="34531AA7" w14:textId="77777777" w:rsidR="00F112E6" w:rsidRDefault="00F112E6" w:rsidP="00F112E6"/>
    <w:p w14:paraId="733244A4" w14:textId="77777777" w:rsidR="00F112E6" w:rsidRDefault="00F112E6" w:rsidP="00F112E6"/>
    <w:p w14:paraId="6A804ED2" w14:textId="77777777" w:rsidR="00F112E6" w:rsidRPr="00872E3F" w:rsidRDefault="00F112E6" w:rsidP="00F112E6"/>
    <w:p w14:paraId="575CC93F" w14:textId="77777777" w:rsidR="00F112E6" w:rsidRPr="00872E3F" w:rsidRDefault="00F112E6" w:rsidP="00F112E6">
      <w:pPr>
        <w:pStyle w:val="Titre1"/>
      </w:pPr>
      <w:bookmarkStart w:id="16" w:name="_Toc220926715"/>
      <w:r w:rsidRPr="00872E3F">
        <w:lastRenderedPageBreak/>
        <w:t>Python script for LPDS:</w:t>
      </w:r>
      <w:bookmarkEnd w:id="16"/>
    </w:p>
    <w:p w14:paraId="1DA15280" w14:textId="77777777" w:rsidR="00F112E6" w:rsidRPr="00872E3F" w:rsidRDefault="00F112E6" w:rsidP="00F112E6"/>
    <w:p w14:paraId="50E6BF75" w14:textId="77777777" w:rsidR="00F112E6" w:rsidRPr="00872E3F" w:rsidRDefault="00F112E6" w:rsidP="00F112E6">
      <w:pPr>
        <w:spacing w:line="240" w:lineRule="auto"/>
        <w:rPr>
          <w:sz w:val="18"/>
          <w:szCs w:val="18"/>
        </w:rPr>
      </w:pPr>
      <w:r w:rsidRPr="00872E3F">
        <w:rPr>
          <w:sz w:val="18"/>
          <w:szCs w:val="18"/>
        </w:rPr>
        <w:t>import pandas as pd</w:t>
      </w:r>
    </w:p>
    <w:p w14:paraId="3F4BC5DE" w14:textId="77777777" w:rsidR="00F112E6" w:rsidRPr="00872E3F" w:rsidRDefault="00F112E6" w:rsidP="00F112E6">
      <w:pPr>
        <w:spacing w:line="240" w:lineRule="auto"/>
        <w:rPr>
          <w:sz w:val="18"/>
          <w:szCs w:val="18"/>
        </w:rPr>
      </w:pPr>
      <w:r w:rsidRPr="00872E3F">
        <w:rPr>
          <w:sz w:val="18"/>
          <w:szCs w:val="18"/>
        </w:rPr>
        <w:t xml:space="preserve">import </w:t>
      </w:r>
      <w:proofErr w:type="spellStart"/>
      <w:proofErr w:type="gramStart"/>
      <w:r w:rsidRPr="00872E3F">
        <w:rPr>
          <w:sz w:val="18"/>
          <w:szCs w:val="18"/>
        </w:rPr>
        <w:t>matplotlib.pyplot</w:t>
      </w:r>
      <w:proofErr w:type="spellEnd"/>
      <w:proofErr w:type="gramEnd"/>
      <w:r w:rsidRPr="00872E3F">
        <w:rPr>
          <w:sz w:val="18"/>
          <w:szCs w:val="18"/>
        </w:rPr>
        <w:t xml:space="preserve"> as </w:t>
      </w:r>
      <w:proofErr w:type="spellStart"/>
      <w:r w:rsidRPr="00872E3F">
        <w:rPr>
          <w:sz w:val="18"/>
          <w:szCs w:val="18"/>
        </w:rPr>
        <w:t>plt</w:t>
      </w:r>
      <w:proofErr w:type="spellEnd"/>
    </w:p>
    <w:p w14:paraId="58F2B1BC" w14:textId="77777777" w:rsidR="00F112E6" w:rsidRPr="00872E3F" w:rsidRDefault="00F112E6" w:rsidP="00F112E6">
      <w:pPr>
        <w:spacing w:line="240" w:lineRule="auto"/>
        <w:rPr>
          <w:sz w:val="18"/>
          <w:szCs w:val="18"/>
        </w:rPr>
      </w:pPr>
      <w:r w:rsidRPr="00872E3F">
        <w:rPr>
          <w:sz w:val="18"/>
          <w:szCs w:val="18"/>
        </w:rPr>
        <w:t xml:space="preserve">from </w:t>
      </w:r>
      <w:proofErr w:type="spellStart"/>
      <w:r w:rsidRPr="00872E3F">
        <w:rPr>
          <w:sz w:val="18"/>
          <w:szCs w:val="18"/>
        </w:rPr>
        <w:t>tkinter</w:t>
      </w:r>
      <w:proofErr w:type="spellEnd"/>
      <w:r w:rsidRPr="00872E3F">
        <w:rPr>
          <w:sz w:val="18"/>
          <w:szCs w:val="18"/>
        </w:rPr>
        <w:t xml:space="preserve"> import Tk, </w:t>
      </w:r>
      <w:proofErr w:type="spellStart"/>
      <w:r w:rsidRPr="00872E3F">
        <w:rPr>
          <w:sz w:val="18"/>
          <w:szCs w:val="18"/>
        </w:rPr>
        <w:t>filedialog</w:t>
      </w:r>
      <w:proofErr w:type="spellEnd"/>
    </w:p>
    <w:p w14:paraId="71995C33" w14:textId="77777777" w:rsidR="00F112E6" w:rsidRPr="00872E3F" w:rsidRDefault="00F112E6" w:rsidP="00F112E6">
      <w:pPr>
        <w:spacing w:line="240" w:lineRule="auto"/>
        <w:rPr>
          <w:sz w:val="18"/>
          <w:szCs w:val="18"/>
        </w:rPr>
      </w:pPr>
    </w:p>
    <w:p w14:paraId="237307BE" w14:textId="77777777" w:rsidR="00F112E6" w:rsidRPr="00561736" w:rsidRDefault="00F112E6" w:rsidP="00F112E6">
      <w:pPr>
        <w:spacing w:line="240" w:lineRule="auto"/>
        <w:rPr>
          <w:sz w:val="18"/>
          <w:szCs w:val="18"/>
          <w:lang w:val="fr-BE"/>
        </w:rPr>
      </w:pPr>
      <w:r w:rsidRPr="00561736">
        <w:rPr>
          <w:sz w:val="18"/>
          <w:szCs w:val="18"/>
          <w:lang w:val="fr-BE"/>
        </w:rPr>
        <w:t># Fonction pour ouvrir une boîte de dialogue et sélectionner un fichier</w:t>
      </w:r>
    </w:p>
    <w:p w14:paraId="0EFCB734" w14:textId="77777777" w:rsidR="00F112E6" w:rsidRPr="00872E3F" w:rsidRDefault="00F112E6" w:rsidP="00F112E6">
      <w:pPr>
        <w:spacing w:line="240" w:lineRule="auto"/>
        <w:rPr>
          <w:sz w:val="18"/>
          <w:szCs w:val="18"/>
        </w:rPr>
      </w:pPr>
      <w:r w:rsidRPr="00872E3F">
        <w:rPr>
          <w:sz w:val="18"/>
          <w:szCs w:val="18"/>
        </w:rPr>
        <w:t xml:space="preserve">def </w:t>
      </w:r>
      <w:proofErr w:type="spellStart"/>
      <w:r w:rsidRPr="00872E3F">
        <w:rPr>
          <w:sz w:val="18"/>
          <w:szCs w:val="18"/>
        </w:rPr>
        <w:t>select_</w:t>
      </w:r>
      <w:proofErr w:type="gramStart"/>
      <w:r w:rsidRPr="00872E3F">
        <w:rPr>
          <w:sz w:val="18"/>
          <w:szCs w:val="18"/>
        </w:rPr>
        <w:t>file</w:t>
      </w:r>
      <w:proofErr w:type="spellEnd"/>
      <w:r w:rsidRPr="00872E3F">
        <w:rPr>
          <w:sz w:val="18"/>
          <w:szCs w:val="18"/>
        </w:rPr>
        <w:t>(</w:t>
      </w:r>
      <w:proofErr w:type="spellStart"/>
      <w:proofErr w:type="gramEnd"/>
      <w:r w:rsidRPr="00872E3F">
        <w:rPr>
          <w:sz w:val="18"/>
          <w:szCs w:val="18"/>
        </w:rPr>
        <w:t>file_types</w:t>
      </w:r>
      <w:proofErr w:type="spellEnd"/>
      <w:r w:rsidRPr="00872E3F">
        <w:rPr>
          <w:sz w:val="18"/>
          <w:szCs w:val="18"/>
        </w:rPr>
        <w:t xml:space="preserve">, </w:t>
      </w:r>
      <w:proofErr w:type="spellStart"/>
      <w:r w:rsidRPr="00872E3F">
        <w:rPr>
          <w:sz w:val="18"/>
          <w:szCs w:val="18"/>
        </w:rPr>
        <w:t>dialog_title</w:t>
      </w:r>
      <w:proofErr w:type="spellEnd"/>
      <w:r w:rsidRPr="00872E3F">
        <w:rPr>
          <w:sz w:val="18"/>
          <w:szCs w:val="18"/>
        </w:rPr>
        <w:t>):</w:t>
      </w:r>
    </w:p>
    <w:p w14:paraId="100CFBB1" w14:textId="77777777" w:rsidR="00F112E6" w:rsidRPr="00561736" w:rsidRDefault="00F112E6" w:rsidP="00F112E6">
      <w:pPr>
        <w:spacing w:line="240" w:lineRule="auto"/>
        <w:rPr>
          <w:sz w:val="18"/>
          <w:szCs w:val="18"/>
          <w:lang w:val="fr-BE"/>
        </w:rPr>
      </w:pPr>
      <w:r w:rsidRPr="00872E3F">
        <w:rPr>
          <w:sz w:val="18"/>
          <w:szCs w:val="18"/>
        </w:rPr>
        <w:t xml:space="preserve">    </w:t>
      </w:r>
      <w:proofErr w:type="gramStart"/>
      <w:r w:rsidRPr="00561736">
        <w:rPr>
          <w:sz w:val="18"/>
          <w:szCs w:val="18"/>
          <w:lang w:val="fr-BE"/>
        </w:rPr>
        <w:t>root</w:t>
      </w:r>
      <w:proofErr w:type="gramEnd"/>
      <w:r w:rsidRPr="00561736">
        <w:rPr>
          <w:sz w:val="18"/>
          <w:szCs w:val="18"/>
          <w:lang w:val="fr-BE"/>
        </w:rPr>
        <w:t xml:space="preserve"> = </w:t>
      </w:r>
      <w:proofErr w:type="spellStart"/>
      <w:proofErr w:type="gramStart"/>
      <w:r w:rsidRPr="00561736">
        <w:rPr>
          <w:sz w:val="18"/>
          <w:szCs w:val="18"/>
          <w:lang w:val="fr-BE"/>
        </w:rPr>
        <w:t>Tk</w:t>
      </w:r>
      <w:proofErr w:type="spellEnd"/>
      <w:r w:rsidRPr="00561736">
        <w:rPr>
          <w:sz w:val="18"/>
          <w:szCs w:val="18"/>
          <w:lang w:val="fr-BE"/>
        </w:rPr>
        <w:t>(</w:t>
      </w:r>
      <w:proofErr w:type="gramEnd"/>
      <w:r w:rsidRPr="00561736">
        <w:rPr>
          <w:sz w:val="18"/>
          <w:szCs w:val="18"/>
          <w:lang w:val="fr-BE"/>
        </w:rPr>
        <w:t>)</w:t>
      </w:r>
    </w:p>
    <w:p w14:paraId="5D2078CF" w14:textId="77777777" w:rsidR="00F112E6" w:rsidRPr="00561736" w:rsidRDefault="00F112E6" w:rsidP="00F112E6">
      <w:pPr>
        <w:spacing w:line="240" w:lineRule="auto"/>
        <w:rPr>
          <w:sz w:val="18"/>
          <w:szCs w:val="18"/>
          <w:lang w:val="fr-BE"/>
        </w:rPr>
      </w:pPr>
      <w:r w:rsidRPr="00561736">
        <w:rPr>
          <w:sz w:val="18"/>
          <w:szCs w:val="18"/>
          <w:lang w:val="fr-BE"/>
        </w:rPr>
        <w:t xml:space="preserve">    </w:t>
      </w:r>
      <w:proofErr w:type="spellStart"/>
      <w:proofErr w:type="gramStart"/>
      <w:r w:rsidRPr="00561736">
        <w:rPr>
          <w:sz w:val="18"/>
          <w:szCs w:val="18"/>
          <w:lang w:val="fr-BE"/>
        </w:rPr>
        <w:t>root.withdraw</w:t>
      </w:r>
      <w:proofErr w:type="spellEnd"/>
      <w:r w:rsidRPr="00561736">
        <w:rPr>
          <w:sz w:val="18"/>
          <w:szCs w:val="18"/>
          <w:lang w:val="fr-BE"/>
        </w:rPr>
        <w:t>()  #</w:t>
      </w:r>
      <w:proofErr w:type="gramEnd"/>
      <w:r w:rsidRPr="00561736">
        <w:rPr>
          <w:sz w:val="18"/>
          <w:szCs w:val="18"/>
          <w:lang w:val="fr-BE"/>
        </w:rPr>
        <w:t xml:space="preserve"> Masquer la fenêtre principale</w:t>
      </w:r>
    </w:p>
    <w:p w14:paraId="41C7904A" w14:textId="77777777" w:rsidR="00F112E6" w:rsidRPr="00872E3F" w:rsidRDefault="00F112E6" w:rsidP="00F112E6">
      <w:pPr>
        <w:spacing w:line="240" w:lineRule="auto"/>
        <w:rPr>
          <w:sz w:val="18"/>
          <w:szCs w:val="18"/>
        </w:rPr>
      </w:pPr>
      <w:r w:rsidRPr="00561736">
        <w:rPr>
          <w:sz w:val="18"/>
          <w:szCs w:val="18"/>
          <w:lang w:val="fr-BE"/>
        </w:rPr>
        <w:t xml:space="preserve">    </w:t>
      </w:r>
      <w:proofErr w:type="spellStart"/>
      <w:r w:rsidRPr="00872E3F">
        <w:rPr>
          <w:sz w:val="18"/>
          <w:szCs w:val="18"/>
        </w:rPr>
        <w:t>file_path</w:t>
      </w:r>
      <w:proofErr w:type="spellEnd"/>
      <w:r w:rsidRPr="00872E3F">
        <w:rPr>
          <w:sz w:val="18"/>
          <w:szCs w:val="18"/>
        </w:rPr>
        <w:t xml:space="preserve"> = </w:t>
      </w:r>
      <w:proofErr w:type="spellStart"/>
      <w:proofErr w:type="gramStart"/>
      <w:r w:rsidRPr="00872E3F">
        <w:rPr>
          <w:sz w:val="18"/>
          <w:szCs w:val="18"/>
        </w:rPr>
        <w:t>filedialog.askopenfilename</w:t>
      </w:r>
      <w:proofErr w:type="spellEnd"/>
      <w:proofErr w:type="gramEnd"/>
      <w:r w:rsidRPr="00872E3F">
        <w:rPr>
          <w:sz w:val="18"/>
          <w:szCs w:val="18"/>
        </w:rPr>
        <w:t>(title=</w:t>
      </w:r>
      <w:proofErr w:type="spellStart"/>
      <w:r w:rsidRPr="00872E3F">
        <w:rPr>
          <w:sz w:val="18"/>
          <w:szCs w:val="18"/>
        </w:rPr>
        <w:t>dialog_title</w:t>
      </w:r>
      <w:proofErr w:type="spellEnd"/>
      <w:r w:rsidRPr="00872E3F">
        <w:rPr>
          <w:sz w:val="18"/>
          <w:szCs w:val="18"/>
        </w:rPr>
        <w:t>, filetypes=</w:t>
      </w:r>
      <w:proofErr w:type="spellStart"/>
      <w:r w:rsidRPr="00872E3F">
        <w:rPr>
          <w:sz w:val="18"/>
          <w:szCs w:val="18"/>
        </w:rPr>
        <w:t>file_types</w:t>
      </w:r>
      <w:proofErr w:type="spellEnd"/>
      <w:r w:rsidRPr="00872E3F">
        <w:rPr>
          <w:sz w:val="18"/>
          <w:szCs w:val="18"/>
        </w:rPr>
        <w:t>)</w:t>
      </w:r>
    </w:p>
    <w:p w14:paraId="1FF740B9" w14:textId="77777777" w:rsidR="00F112E6" w:rsidRPr="00561736" w:rsidRDefault="00F112E6" w:rsidP="00F112E6">
      <w:pPr>
        <w:spacing w:line="240" w:lineRule="auto"/>
        <w:rPr>
          <w:sz w:val="18"/>
          <w:szCs w:val="18"/>
          <w:lang w:val="fr-BE"/>
        </w:rPr>
      </w:pPr>
      <w:r w:rsidRPr="00872E3F">
        <w:rPr>
          <w:sz w:val="18"/>
          <w:szCs w:val="18"/>
        </w:rPr>
        <w:t xml:space="preserve">    </w:t>
      </w:r>
      <w:proofErr w:type="gramStart"/>
      <w:r w:rsidRPr="00561736">
        <w:rPr>
          <w:sz w:val="18"/>
          <w:szCs w:val="18"/>
          <w:lang w:val="fr-BE"/>
        </w:rPr>
        <w:t>return</w:t>
      </w:r>
      <w:proofErr w:type="gramEnd"/>
      <w:r w:rsidRPr="00561736">
        <w:rPr>
          <w:sz w:val="18"/>
          <w:szCs w:val="18"/>
          <w:lang w:val="fr-BE"/>
        </w:rPr>
        <w:t xml:space="preserve"> </w:t>
      </w:r>
      <w:proofErr w:type="spellStart"/>
      <w:r w:rsidRPr="00561736">
        <w:rPr>
          <w:sz w:val="18"/>
          <w:szCs w:val="18"/>
          <w:lang w:val="fr-BE"/>
        </w:rPr>
        <w:t>file_path</w:t>
      </w:r>
      <w:proofErr w:type="spellEnd"/>
    </w:p>
    <w:p w14:paraId="6B7ACAE0" w14:textId="77777777" w:rsidR="00F112E6" w:rsidRPr="00561736" w:rsidRDefault="00F112E6" w:rsidP="00F112E6">
      <w:pPr>
        <w:spacing w:line="240" w:lineRule="auto"/>
        <w:rPr>
          <w:sz w:val="18"/>
          <w:szCs w:val="18"/>
          <w:lang w:val="fr-BE"/>
        </w:rPr>
      </w:pPr>
    </w:p>
    <w:p w14:paraId="60C5F320" w14:textId="77777777" w:rsidR="00F112E6" w:rsidRPr="00561736" w:rsidRDefault="00F112E6" w:rsidP="00F112E6">
      <w:pPr>
        <w:spacing w:line="240" w:lineRule="auto"/>
        <w:rPr>
          <w:sz w:val="18"/>
          <w:szCs w:val="18"/>
          <w:lang w:val="fr-BE"/>
        </w:rPr>
      </w:pPr>
      <w:r w:rsidRPr="00561736">
        <w:rPr>
          <w:sz w:val="18"/>
          <w:szCs w:val="18"/>
          <w:lang w:val="fr-BE"/>
        </w:rPr>
        <w:t># Sélectionner le fichier Excel pour les données du gradient</w:t>
      </w:r>
    </w:p>
    <w:p w14:paraId="250D074A"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gradient</w:t>
      </w:r>
      <w:proofErr w:type="gramEnd"/>
      <w:r w:rsidRPr="00561736">
        <w:rPr>
          <w:sz w:val="18"/>
          <w:szCs w:val="18"/>
          <w:lang w:val="fr-BE"/>
        </w:rPr>
        <w:t>_file</w:t>
      </w:r>
      <w:proofErr w:type="spellEnd"/>
      <w:r w:rsidRPr="00561736">
        <w:rPr>
          <w:sz w:val="18"/>
          <w:szCs w:val="18"/>
          <w:lang w:val="fr-BE"/>
        </w:rPr>
        <w:t xml:space="preserve"> = </w:t>
      </w:r>
      <w:proofErr w:type="spellStart"/>
      <w:r w:rsidRPr="00561736">
        <w:rPr>
          <w:sz w:val="18"/>
          <w:szCs w:val="18"/>
          <w:lang w:val="fr-BE"/>
        </w:rPr>
        <w:t>select_</w:t>
      </w:r>
      <w:proofErr w:type="gramStart"/>
      <w:r w:rsidRPr="00561736">
        <w:rPr>
          <w:sz w:val="18"/>
          <w:szCs w:val="18"/>
          <w:lang w:val="fr-BE"/>
        </w:rPr>
        <w:t>file</w:t>
      </w:r>
      <w:proofErr w:type="spellEnd"/>
      <w:r w:rsidRPr="00561736">
        <w:rPr>
          <w:sz w:val="18"/>
          <w:szCs w:val="18"/>
          <w:lang w:val="fr-BE"/>
        </w:rPr>
        <w:t>(</w:t>
      </w:r>
      <w:proofErr w:type="gramEnd"/>
      <w:r w:rsidRPr="00561736">
        <w:rPr>
          <w:sz w:val="18"/>
          <w:szCs w:val="18"/>
          <w:lang w:val="fr-BE"/>
        </w:rPr>
        <w:t>[("Excel files", "*.xlsx *.</w:t>
      </w:r>
      <w:proofErr w:type="spellStart"/>
      <w:r w:rsidRPr="00561736">
        <w:rPr>
          <w:sz w:val="18"/>
          <w:szCs w:val="18"/>
          <w:lang w:val="fr-BE"/>
        </w:rPr>
        <w:t>xls</w:t>
      </w:r>
      <w:proofErr w:type="spellEnd"/>
      <w:r w:rsidRPr="00561736">
        <w:rPr>
          <w:sz w:val="18"/>
          <w:szCs w:val="18"/>
          <w:lang w:val="fr-BE"/>
        </w:rPr>
        <w:t>")], "Sélectionner le fichier Excel pour les données du gradient")</w:t>
      </w:r>
    </w:p>
    <w:p w14:paraId="7FDD749A" w14:textId="77777777" w:rsidR="00F112E6" w:rsidRPr="00872E3F" w:rsidRDefault="00F112E6" w:rsidP="00F112E6">
      <w:pPr>
        <w:spacing w:line="240" w:lineRule="auto"/>
        <w:rPr>
          <w:sz w:val="18"/>
          <w:szCs w:val="18"/>
        </w:rPr>
      </w:pPr>
      <w:r w:rsidRPr="00872E3F">
        <w:rPr>
          <w:sz w:val="18"/>
          <w:szCs w:val="18"/>
        </w:rPr>
        <w:t xml:space="preserve">if </w:t>
      </w:r>
      <w:proofErr w:type="spellStart"/>
      <w:r w:rsidRPr="00872E3F">
        <w:rPr>
          <w:sz w:val="18"/>
          <w:szCs w:val="18"/>
        </w:rPr>
        <w:t>gradient_file</w:t>
      </w:r>
      <w:proofErr w:type="spellEnd"/>
      <w:r w:rsidRPr="00872E3F">
        <w:rPr>
          <w:sz w:val="18"/>
          <w:szCs w:val="18"/>
        </w:rPr>
        <w:t>:</w:t>
      </w:r>
    </w:p>
    <w:p w14:paraId="6DCF262A" w14:textId="77777777" w:rsidR="00F112E6" w:rsidRPr="00872E3F" w:rsidRDefault="00F112E6" w:rsidP="00F112E6">
      <w:pPr>
        <w:spacing w:line="240" w:lineRule="auto"/>
        <w:rPr>
          <w:sz w:val="18"/>
          <w:szCs w:val="18"/>
        </w:rPr>
      </w:pPr>
      <w:r w:rsidRPr="00872E3F">
        <w:rPr>
          <w:sz w:val="18"/>
          <w:szCs w:val="18"/>
        </w:rPr>
        <w:t xml:space="preserve">    </w:t>
      </w:r>
      <w:proofErr w:type="spellStart"/>
      <w:r w:rsidRPr="00872E3F">
        <w:rPr>
          <w:sz w:val="18"/>
          <w:szCs w:val="18"/>
        </w:rPr>
        <w:t>gradient_data</w:t>
      </w:r>
      <w:proofErr w:type="spellEnd"/>
      <w:r w:rsidRPr="00872E3F">
        <w:rPr>
          <w:sz w:val="18"/>
          <w:szCs w:val="18"/>
        </w:rPr>
        <w:t xml:space="preserve"> = </w:t>
      </w:r>
      <w:proofErr w:type="spellStart"/>
      <w:proofErr w:type="gramStart"/>
      <w:r w:rsidRPr="00872E3F">
        <w:rPr>
          <w:sz w:val="18"/>
          <w:szCs w:val="18"/>
        </w:rPr>
        <w:t>pd.read</w:t>
      </w:r>
      <w:proofErr w:type="gramEnd"/>
      <w:r w:rsidRPr="00872E3F">
        <w:rPr>
          <w:sz w:val="18"/>
          <w:szCs w:val="18"/>
        </w:rPr>
        <w:t>_excel</w:t>
      </w:r>
      <w:proofErr w:type="spellEnd"/>
      <w:r w:rsidRPr="00872E3F">
        <w:rPr>
          <w:sz w:val="18"/>
          <w:szCs w:val="18"/>
        </w:rPr>
        <w:t>(</w:t>
      </w:r>
      <w:proofErr w:type="spellStart"/>
      <w:r w:rsidRPr="00872E3F">
        <w:rPr>
          <w:sz w:val="18"/>
          <w:szCs w:val="18"/>
        </w:rPr>
        <w:t>gradient_file</w:t>
      </w:r>
      <w:proofErr w:type="spellEnd"/>
      <w:r w:rsidRPr="00872E3F">
        <w:rPr>
          <w:sz w:val="18"/>
          <w:szCs w:val="18"/>
        </w:rPr>
        <w:t>)</w:t>
      </w:r>
    </w:p>
    <w:p w14:paraId="3EF7FA97" w14:textId="77777777" w:rsidR="00F112E6" w:rsidRPr="00561736" w:rsidRDefault="00F112E6" w:rsidP="00F112E6">
      <w:pPr>
        <w:spacing w:line="240" w:lineRule="auto"/>
        <w:rPr>
          <w:sz w:val="18"/>
          <w:szCs w:val="18"/>
          <w:lang w:val="fr-BE"/>
        </w:rPr>
      </w:pPr>
      <w:r w:rsidRPr="00872E3F">
        <w:rPr>
          <w:sz w:val="18"/>
          <w:szCs w:val="18"/>
        </w:rPr>
        <w:t xml:space="preserve">    </w:t>
      </w:r>
      <w:r w:rsidRPr="00561736">
        <w:rPr>
          <w:sz w:val="18"/>
          <w:szCs w:val="18"/>
          <w:lang w:val="fr-BE"/>
        </w:rPr>
        <w:t># Renommer les colonnes pour refléter les nouveaux solvants</w:t>
      </w:r>
    </w:p>
    <w:p w14:paraId="4A554AE5" w14:textId="77777777" w:rsidR="00F112E6" w:rsidRPr="00872E3F" w:rsidRDefault="00F112E6" w:rsidP="00F112E6">
      <w:pPr>
        <w:spacing w:line="240" w:lineRule="auto"/>
        <w:rPr>
          <w:sz w:val="18"/>
          <w:szCs w:val="18"/>
        </w:rPr>
      </w:pPr>
      <w:r w:rsidRPr="00561736">
        <w:rPr>
          <w:sz w:val="18"/>
          <w:szCs w:val="18"/>
          <w:lang w:val="fr-BE"/>
        </w:rPr>
        <w:t xml:space="preserve">    </w:t>
      </w:r>
      <w:proofErr w:type="spellStart"/>
      <w:r w:rsidRPr="00872E3F">
        <w:rPr>
          <w:sz w:val="18"/>
          <w:szCs w:val="18"/>
        </w:rPr>
        <w:t>gradient_</w:t>
      </w:r>
      <w:proofErr w:type="gramStart"/>
      <w:r w:rsidRPr="00872E3F">
        <w:rPr>
          <w:sz w:val="18"/>
          <w:szCs w:val="18"/>
        </w:rPr>
        <w:t>data.rename</w:t>
      </w:r>
      <w:proofErr w:type="spellEnd"/>
      <w:proofErr w:type="gramEnd"/>
      <w:r w:rsidRPr="00872E3F">
        <w:rPr>
          <w:sz w:val="18"/>
          <w:szCs w:val="18"/>
        </w:rPr>
        <w:t>(columns</w:t>
      </w:r>
      <w:proofErr w:type="gramStart"/>
      <w:r w:rsidRPr="00872E3F">
        <w:rPr>
          <w:sz w:val="18"/>
          <w:szCs w:val="18"/>
        </w:rPr>
        <w:t>={</w:t>
      </w:r>
      <w:proofErr w:type="gramEnd"/>
      <w:r w:rsidRPr="00872E3F">
        <w:rPr>
          <w:sz w:val="18"/>
          <w:szCs w:val="18"/>
        </w:rPr>
        <w:t xml:space="preserve">"Dichloromethane": "Toluene", "Methanol": "Ethyl Acetate"}, </w:t>
      </w:r>
      <w:proofErr w:type="spellStart"/>
      <w:r w:rsidRPr="00872E3F">
        <w:rPr>
          <w:sz w:val="18"/>
          <w:szCs w:val="18"/>
        </w:rPr>
        <w:t>inplace</w:t>
      </w:r>
      <w:proofErr w:type="spellEnd"/>
      <w:r w:rsidRPr="00872E3F">
        <w:rPr>
          <w:sz w:val="18"/>
          <w:szCs w:val="18"/>
        </w:rPr>
        <w:t>=True)</w:t>
      </w:r>
    </w:p>
    <w:p w14:paraId="45271D71"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else</w:t>
      </w:r>
      <w:proofErr w:type="spellEnd"/>
      <w:r w:rsidRPr="00561736">
        <w:rPr>
          <w:sz w:val="18"/>
          <w:szCs w:val="18"/>
          <w:lang w:val="fr-BE"/>
        </w:rPr>
        <w:t>:</w:t>
      </w:r>
      <w:proofErr w:type="gramEnd"/>
    </w:p>
    <w:p w14:paraId="08A14142" w14:textId="77777777" w:rsidR="00F112E6" w:rsidRPr="00561736" w:rsidRDefault="00F112E6" w:rsidP="00F112E6">
      <w:pPr>
        <w:spacing w:line="240" w:lineRule="auto"/>
        <w:rPr>
          <w:sz w:val="18"/>
          <w:szCs w:val="18"/>
          <w:lang w:val="fr-BE"/>
        </w:rPr>
      </w:pPr>
      <w:r w:rsidRPr="00561736">
        <w:rPr>
          <w:sz w:val="18"/>
          <w:szCs w:val="18"/>
          <w:lang w:val="fr-BE"/>
        </w:rPr>
        <w:t xml:space="preserve">    </w:t>
      </w:r>
      <w:proofErr w:type="spellStart"/>
      <w:proofErr w:type="gramStart"/>
      <w:r w:rsidRPr="00561736">
        <w:rPr>
          <w:sz w:val="18"/>
          <w:szCs w:val="18"/>
          <w:lang w:val="fr-BE"/>
        </w:rPr>
        <w:t>raise</w:t>
      </w:r>
      <w:proofErr w:type="spellEnd"/>
      <w:proofErr w:type="gramEnd"/>
      <w:r w:rsidRPr="00561736">
        <w:rPr>
          <w:sz w:val="18"/>
          <w:szCs w:val="18"/>
          <w:lang w:val="fr-BE"/>
        </w:rPr>
        <w:t xml:space="preserve"> </w:t>
      </w:r>
      <w:proofErr w:type="gramStart"/>
      <w:r w:rsidRPr="00561736">
        <w:rPr>
          <w:sz w:val="18"/>
          <w:szCs w:val="18"/>
          <w:lang w:val="fr-BE"/>
        </w:rPr>
        <w:t>Exception(</w:t>
      </w:r>
      <w:proofErr w:type="gramEnd"/>
      <w:r w:rsidRPr="00561736">
        <w:rPr>
          <w:sz w:val="18"/>
          <w:szCs w:val="18"/>
          <w:lang w:val="fr-BE"/>
        </w:rPr>
        <w:t>"Aucun fichier Excel sélectionné pour les données du gradient.")</w:t>
      </w:r>
    </w:p>
    <w:p w14:paraId="2D514636" w14:textId="77777777" w:rsidR="00F112E6" w:rsidRPr="00561736" w:rsidRDefault="00F112E6" w:rsidP="00F112E6">
      <w:pPr>
        <w:spacing w:line="240" w:lineRule="auto"/>
        <w:rPr>
          <w:sz w:val="18"/>
          <w:szCs w:val="18"/>
          <w:lang w:val="fr-BE"/>
        </w:rPr>
      </w:pPr>
    </w:p>
    <w:p w14:paraId="21FF592A" w14:textId="77777777" w:rsidR="00F112E6" w:rsidRPr="00561736" w:rsidRDefault="00F112E6" w:rsidP="00F112E6">
      <w:pPr>
        <w:spacing w:line="240" w:lineRule="auto"/>
        <w:rPr>
          <w:sz w:val="18"/>
          <w:szCs w:val="18"/>
          <w:lang w:val="fr-BE"/>
        </w:rPr>
      </w:pPr>
      <w:r w:rsidRPr="00561736">
        <w:rPr>
          <w:sz w:val="18"/>
          <w:szCs w:val="18"/>
          <w:lang w:val="fr-BE"/>
        </w:rPr>
        <w:t># Sélectionner le fichier CSV ou TXT pour les données ELSD et UV</w:t>
      </w:r>
    </w:p>
    <w:p w14:paraId="5C0C680A"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elsd</w:t>
      </w:r>
      <w:proofErr w:type="gramEnd"/>
      <w:r w:rsidRPr="00561736">
        <w:rPr>
          <w:sz w:val="18"/>
          <w:szCs w:val="18"/>
          <w:lang w:val="fr-BE"/>
        </w:rPr>
        <w:t>_uv_file</w:t>
      </w:r>
      <w:proofErr w:type="spellEnd"/>
      <w:r w:rsidRPr="00561736">
        <w:rPr>
          <w:sz w:val="18"/>
          <w:szCs w:val="18"/>
          <w:lang w:val="fr-BE"/>
        </w:rPr>
        <w:t xml:space="preserve"> = </w:t>
      </w:r>
      <w:proofErr w:type="spellStart"/>
      <w:r w:rsidRPr="00561736">
        <w:rPr>
          <w:sz w:val="18"/>
          <w:szCs w:val="18"/>
          <w:lang w:val="fr-BE"/>
        </w:rPr>
        <w:t>select_</w:t>
      </w:r>
      <w:proofErr w:type="gramStart"/>
      <w:r w:rsidRPr="00561736">
        <w:rPr>
          <w:sz w:val="18"/>
          <w:szCs w:val="18"/>
          <w:lang w:val="fr-BE"/>
        </w:rPr>
        <w:t>file</w:t>
      </w:r>
      <w:proofErr w:type="spellEnd"/>
      <w:r w:rsidRPr="00561736">
        <w:rPr>
          <w:sz w:val="18"/>
          <w:szCs w:val="18"/>
          <w:lang w:val="fr-BE"/>
        </w:rPr>
        <w:t>(</w:t>
      </w:r>
      <w:proofErr w:type="gramEnd"/>
      <w:r w:rsidRPr="00561736">
        <w:rPr>
          <w:sz w:val="18"/>
          <w:szCs w:val="18"/>
          <w:lang w:val="fr-BE"/>
        </w:rPr>
        <w:t>[("</w:t>
      </w:r>
      <w:proofErr w:type="spellStart"/>
      <w:r w:rsidRPr="00561736">
        <w:rPr>
          <w:sz w:val="18"/>
          <w:szCs w:val="18"/>
          <w:lang w:val="fr-BE"/>
        </w:rPr>
        <w:t>Text</w:t>
      </w:r>
      <w:proofErr w:type="spellEnd"/>
      <w:r w:rsidRPr="00561736">
        <w:rPr>
          <w:sz w:val="18"/>
          <w:szCs w:val="18"/>
          <w:lang w:val="fr-BE"/>
        </w:rPr>
        <w:t xml:space="preserve"> files", "*.txt *.csv")], "Sélectionner le fichier .csv </w:t>
      </w:r>
      <w:proofErr w:type="gramStart"/>
      <w:r w:rsidRPr="00561736">
        <w:rPr>
          <w:sz w:val="18"/>
          <w:szCs w:val="18"/>
          <w:lang w:val="fr-BE"/>
        </w:rPr>
        <w:t>ou</w:t>
      </w:r>
      <w:proofErr w:type="gramEnd"/>
      <w:r w:rsidRPr="00561736">
        <w:rPr>
          <w:sz w:val="18"/>
          <w:szCs w:val="18"/>
          <w:lang w:val="fr-BE"/>
        </w:rPr>
        <w:t xml:space="preserve"> .txt pour les données ELSD et UV")</w:t>
      </w:r>
    </w:p>
    <w:p w14:paraId="630021EB" w14:textId="77777777" w:rsidR="00F112E6" w:rsidRPr="00872E3F" w:rsidRDefault="00F112E6" w:rsidP="00F112E6">
      <w:pPr>
        <w:spacing w:line="240" w:lineRule="auto"/>
        <w:rPr>
          <w:sz w:val="18"/>
          <w:szCs w:val="18"/>
        </w:rPr>
      </w:pPr>
      <w:r w:rsidRPr="00872E3F">
        <w:rPr>
          <w:sz w:val="18"/>
          <w:szCs w:val="18"/>
        </w:rPr>
        <w:t xml:space="preserve">if </w:t>
      </w:r>
      <w:proofErr w:type="spellStart"/>
      <w:r w:rsidRPr="00872E3F">
        <w:rPr>
          <w:sz w:val="18"/>
          <w:szCs w:val="18"/>
        </w:rPr>
        <w:t>elsd_uv_file</w:t>
      </w:r>
      <w:proofErr w:type="spellEnd"/>
      <w:r w:rsidRPr="00872E3F">
        <w:rPr>
          <w:sz w:val="18"/>
          <w:szCs w:val="18"/>
        </w:rPr>
        <w:t>:</w:t>
      </w:r>
    </w:p>
    <w:p w14:paraId="17222FDB" w14:textId="77777777" w:rsidR="00F112E6" w:rsidRPr="00872E3F" w:rsidRDefault="00F112E6" w:rsidP="00F112E6">
      <w:pPr>
        <w:spacing w:line="240" w:lineRule="auto"/>
        <w:rPr>
          <w:sz w:val="18"/>
          <w:szCs w:val="18"/>
        </w:rPr>
      </w:pPr>
      <w:r w:rsidRPr="00872E3F">
        <w:rPr>
          <w:sz w:val="18"/>
          <w:szCs w:val="18"/>
        </w:rPr>
        <w:t xml:space="preserve">    </w:t>
      </w:r>
      <w:proofErr w:type="spellStart"/>
      <w:r w:rsidRPr="00872E3F">
        <w:rPr>
          <w:sz w:val="18"/>
          <w:szCs w:val="18"/>
        </w:rPr>
        <w:t>elsd_uv_data</w:t>
      </w:r>
      <w:proofErr w:type="spellEnd"/>
      <w:r w:rsidRPr="00872E3F">
        <w:rPr>
          <w:sz w:val="18"/>
          <w:szCs w:val="18"/>
        </w:rPr>
        <w:t xml:space="preserve"> = </w:t>
      </w:r>
      <w:proofErr w:type="spellStart"/>
      <w:proofErr w:type="gramStart"/>
      <w:r w:rsidRPr="00872E3F">
        <w:rPr>
          <w:sz w:val="18"/>
          <w:szCs w:val="18"/>
        </w:rPr>
        <w:t>pd.read</w:t>
      </w:r>
      <w:proofErr w:type="gramEnd"/>
      <w:r w:rsidRPr="00872E3F">
        <w:rPr>
          <w:sz w:val="18"/>
          <w:szCs w:val="18"/>
        </w:rPr>
        <w:t>_</w:t>
      </w:r>
      <w:proofErr w:type="gramStart"/>
      <w:r w:rsidRPr="00872E3F">
        <w:rPr>
          <w:sz w:val="18"/>
          <w:szCs w:val="18"/>
        </w:rPr>
        <w:t>csv</w:t>
      </w:r>
      <w:proofErr w:type="spellEnd"/>
      <w:r w:rsidRPr="00872E3F">
        <w:rPr>
          <w:sz w:val="18"/>
          <w:szCs w:val="18"/>
        </w:rPr>
        <w:t>(</w:t>
      </w:r>
      <w:proofErr w:type="spellStart"/>
      <w:proofErr w:type="gramEnd"/>
      <w:r w:rsidRPr="00872E3F">
        <w:rPr>
          <w:sz w:val="18"/>
          <w:szCs w:val="18"/>
        </w:rPr>
        <w:t>elsd_uv_file</w:t>
      </w:r>
      <w:proofErr w:type="spellEnd"/>
      <w:r w:rsidRPr="00872E3F">
        <w:rPr>
          <w:sz w:val="18"/>
          <w:szCs w:val="18"/>
        </w:rPr>
        <w:t>, delimiter=r"\s+</w:t>
      </w:r>
      <w:proofErr w:type="gramStart"/>
      <w:r w:rsidRPr="00872E3F">
        <w:rPr>
          <w:sz w:val="18"/>
          <w:szCs w:val="18"/>
        </w:rPr>
        <w:t>|,|</w:t>
      </w:r>
      <w:proofErr w:type="gramEnd"/>
      <w:r w:rsidRPr="00872E3F">
        <w:rPr>
          <w:sz w:val="18"/>
          <w:szCs w:val="18"/>
        </w:rPr>
        <w:t>;", engine='python', names</w:t>
      </w:r>
      <w:proofErr w:type="gramStart"/>
      <w:r w:rsidRPr="00872E3F">
        <w:rPr>
          <w:sz w:val="18"/>
          <w:szCs w:val="18"/>
        </w:rPr>
        <w:t>=[</w:t>
      </w:r>
      <w:proofErr w:type="gramEnd"/>
      <w:r w:rsidRPr="00872E3F">
        <w:rPr>
          <w:sz w:val="18"/>
          <w:szCs w:val="18"/>
        </w:rPr>
        <w:t xml:space="preserve">"CV", "ELSD", "UV"], </w:t>
      </w:r>
      <w:proofErr w:type="spellStart"/>
      <w:r w:rsidRPr="00872E3F">
        <w:rPr>
          <w:sz w:val="18"/>
          <w:szCs w:val="18"/>
        </w:rPr>
        <w:t>skiprows</w:t>
      </w:r>
      <w:proofErr w:type="spellEnd"/>
      <w:r w:rsidRPr="00872E3F">
        <w:rPr>
          <w:sz w:val="18"/>
          <w:szCs w:val="18"/>
        </w:rPr>
        <w:t>=1)</w:t>
      </w:r>
    </w:p>
    <w:p w14:paraId="1592A53A"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else</w:t>
      </w:r>
      <w:proofErr w:type="spellEnd"/>
      <w:r w:rsidRPr="00561736">
        <w:rPr>
          <w:sz w:val="18"/>
          <w:szCs w:val="18"/>
          <w:lang w:val="fr-BE"/>
        </w:rPr>
        <w:t>:</w:t>
      </w:r>
      <w:proofErr w:type="gramEnd"/>
    </w:p>
    <w:p w14:paraId="35D94C2E" w14:textId="77777777" w:rsidR="00F112E6" w:rsidRPr="00561736" w:rsidRDefault="00F112E6" w:rsidP="00F112E6">
      <w:pPr>
        <w:spacing w:line="240" w:lineRule="auto"/>
        <w:rPr>
          <w:sz w:val="18"/>
          <w:szCs w:val="18"/>
          <w:lang w:val="fr-BE"/>
        </w:rPr>
      </w:pPr>
      <w:r w:rsidRPr="00561736">
        <w:rPr>
          <w:sz w:val="18"/>
          <w:szCs w:val="18"/>
          <w:lang w:val="fr-BE"/>
        </w:rPr>
        <w:t xml:space="preserve">    </w:t>
      </w:r>
      <w:proofErr w:type="spellStart"/>
      <w:proofErr w:type="gramStart"/>
      <w:r w:rsidRPr="00561736">
        <w:rPr>
          <w:sz w:val="18"/>
          <w:szCs w:val="18"/>
          <w:lang w:val="fr-BE"/>
        </w:rPr>
        <w:t>raise</w:t>
      </w:r>
      <w:proofErr w:type="spellEnd"/>
      <w:proofErr w:type="gramEnd"/>
      <w:r w:rsidRPr="00561736">
        <w:rPr>
          <w:sz w:val="18"/>
          <w:szCs w:val="18"/>
          <w:lang w:val="fr-BE"/>
        </w:rPr>
        <w:t xml:space="preserve"> </w:t>
      </w:r>
      <w:proofErr w:type="gramStart"/>
      <w:r w:rsidRPr="00561736">
        <w:rPr>
          <w:sz w:val="18"/>
          <w:szCs w:val="18"/>
          <w:lang w:val="fr-BE"/>
        </w:rPr>
        <w:t>Exception(</w:t>
      </w:r>
      <w:proofErr w:type="gramEnd"/>
      <w:r w:rsidRPr="00561736">
        <w:rPr>
          <w:sz w:val="18"/>
          <w:szCs w:val="18"/>
          <w:lang w:val="fr-BE"/>
        </w:rPr>
        <w:t xml:space="preserve">"Aucun fichier .csv </w:t>
      </w:r>
      <w:proofErr w:type="gramStart"/>
      <w:r w:rsidRPr="00561736">
        <w:rPr>
          <w:sz w:val="18"/>
          <w:szCs w:val="18"/>
          <w:lang w:val="fr-BE"/>
        </w:rPr>
        <w:t>ou</w:t>
      </w:r>
      <w:proofErr w:type="gramEnd"/>
      <w:r w:rsidRPr="00561736">
        <w:rPr>
          <w:sz w:val="18"/>
          <w:szCs w:val="18"/>
          <w:lang w:val="fr-BE"/>
        </w:rPr>
        <w:t xml:space="preserve"> .txt sélectionné pour les données ELSD et UV.")</w:t>
      </w:r>
    </w:p>
    <w:p w14:paraId="6C4C5DB2" w14:textId="77777777" w:rsidR="00F112E6" w:rsidRPr="00561736" w:rsidRDefault="00F112E6" w:rsidP="00F112E6">
      <w:pPr>
        <w:spacing w:line="240" w:lineRule="auto"/>
        <w:rPr>
          <w:sz w:val="18"/>
          <w:szCs w:val="18"/>
          <w:lang w:val="fr-BE"/>
        </w:rPr>
      </w:pPr>
    </w:p>
    <w:p w14:paraId="48B35F76" w14:textId="77777777" w:rsidR="00F112E6" w:rsidRPr="00561736" w:rsidRDefault="00F112E6" w:rsidP="00F112E6">
      <w:pPr>
        <w:spacing w:line="240" w:lineRule="auto"/>
        <w:rPr>
          <w:sz w:val="18"/>
          <w:szCs w:val="18"/>
          <w:lang w:val="fr-BE"/>
        </w:rPr>
      </w:pPr>
      <w:r w:rsidRPr="00561736">
        <w:rPr>
          <w:sz w:val="18"/>
          <w:szCs w:val="18"/>
          <w:lang w:val="fr-BE"/>
        </w:rPr>
        <w:t># Conversion des données en format numérique</w:t>
      </w:r>
    </w:p>
    <w:p w14:paraId="24621DFE" w14:textId="77777777" w:rsidR="00F112E6" w:rsidRPr="00872E3F" w:rsidRDefault="00F112E6" w:rsidP="00F112E6">
      <w:pPr>
        <w:spacing w:line="240" w:lineRule="auto"/>
        <w:rPr>
          <w:sz w:val="18"/>
          <w:szCs w:val="18"/>
        </w:rPr>
      </w:pPr>
      <w:proofErr w:type="spellStart"/>
      <w:r w:rsidRPr="00872E3F">
        <w:rPr>
          <w:sz w:val="18"/>
          <w:szCs w:val="18"/>
        </w:rPr>
        <w:t>elsd_uv_data</w:t>
      </w:r>
      <w:proofErr w:type="spellEnd"/>
      <w:r w:rsidRPr="00872E3F">
        <w:rPr>
          <w:sz w:val="18"/>
          <w:szCs w:val="18"/>
        </w:rPr>
        <w:t xml:space="preserve">["CV"] = </w:t>
      </w:r>
      <w:proofErr w:type="spellStart"/>
      <w:r w:rsidRPr="00872E3F">
        <w:rPr>
          <w:sz w:val="18"/>
          <w:szCs w:val="18"/>
        </w:rPr>
        <w:t>pd.to_numeric</w:t>
      </w:r>
      <w:proofErr w:type="spellEnd"/>
      <w:r w:rsidRPr="00872E3F">
        <w:rPr>
          <w:sz w:val="18"/>
          <w:szCs w:val="18"/>
        </w:rPr>
        <w:t>(</w:t>
      </w:r>
      <w:proofErr w:type="spellStart"/>
      <w:r w:rsidRPr="00872E3F">
        <w:rPr>
          <w:sz w:val="18"/>
          <w:szCs w:val="18"/>
        </w:rPr>
        <w:t>elsd_uv_data</w:t>
      </w:r>
      <w:proofErr w:type="spellEnd"/>
      <w:r w:rsidRPr="00872E3F">
        <w:rPr>
          <w:sz w:val="18"/>
          <w:szCs w:val="18"/>
        </w:rPr>
        <w:t>["CV"], errors='coerce')</w:t>
      </w:r>
    </w:p>
    <w:p w14:paraId="632550DE" w14:textId="77777777" w:rsidR="00F112E6" w:rsidRPr="00872E3F" w:rsidRDefault="00F112E6" w:rsidP="00F112E6">
      <w:pPr>
        <w:spacing w:line="240" w:lineRule="auto"/>
        <w:rPr>
          <w:sz w:val="18"/>
          <w:szCs w:val="18"/>
        </w:rPr>
      </w:pPr>
      <w:proofErr w:type="spellStart"/>
      <w:r w:rsidRPr="00872E3F">
        <w:rPr>
          <w:sz w:val="18"/>
          <w:szCs w:val="18"/>
        </w:rPr>
        <w:t>elsd_uv_data</w:t>
      </w:r>
      <w:proofErr w:type="spellEnd"/>
      <w:r w:rsidRPr="00872E3F">
        <w:rPr>
          <w:sz w:val="18"/>
          <w:szCs w:val="18"/>
        </w:rPr>
        <w:t xml:space="preserve">["ELSD"] = </w:t>
      </w:r>
      <w:proofErr w:type="spellStart"/>
      <w:r w:rsidRPr="00872E3F">
        <w:rPr>
          <w:sz w:val="18"/>
          <w:szCs w:val="18"/>
        </w:rPr>
        <w:t>pd.to_numeric</w:t>
      </w:r>
      <w:proofErr w:type="spellEnd"/>
      <w:r w:rsidRPr="00872E3F">
        <w:rPr>
          <w:sz w:val="18"/>
          <w:szCs w:val="18"/>
        </w:rPr>
        <w:t>(</w:t>
      </w:r>
      <w:proofErr w:type="spellStart"/>
      <w:r w:rsidRPr="00872E3F">
        <w:rPr>
          <w:sz w:val="18"/>
          <w:szCs w:val="18"/>
        </w:rPr>
        <w:t>elsd_uv_data</w:t>
      </w:r>
      <w:proofErr w:type="spellEnd"/>
      <w:r w:rsidRPr="00872E3F">
        <w:rPr>
          <w:sz w:val="18"/>
          <w:szCs w:val="18"/>
        </w:rPr>
        <w:t>["ELSD"], errors='coerce')</w:t>
      </w:r>
    </w:p>
    <w:p w14:paraId="299C4C50" w14:textId="77777777" w:rsidR="00F112E6" w:rsidRPr="00872E3F" w:rsidRDefault="00F112E6" w:rsidP="00F112E6">
      <w:pPr>
        <w:spacing w:line="240" w:lineRule="auto"/>
        <w:rPr>
          <w:sz w:val="18"/>
          <w:szCs w:val="18"/>
        </w:rPr>
      </w:pPr>
      <w:proofErr w:type="spellStart"/>
      <w:r w:rsidRPr="00872E3F">
        <w:rPr>
          <w:sz w:val="18"/>
          <w:szCs w:val="18"/>
        </w:rPr>
        <w:t>elsd_uv_data</w:t>
      </w:r>
      <w:proofErr w:type="spellEnd"/>
      <w:r w:rsidRPr="00872E3F">
        <w:rPr>
          <w:sz w:val="18"/>
          <w:szCs w:val="18"/>
        </w:rPr>
        <w:t xml:space="preserve">["UV"] = </w:t>
      </w:r>
      <w:proofErr w:type="spellStart"/>
      <w:r w:rsidRPr="00872E3F">
        <w:rPr>
          <w:sz w:val="18"/>
          <w:szCs w:val="18"/>
        </w:rPr>
        <w:t>pd.to_numeric</w:t>
      </w:r>
      <w:proofErr w:type="spellEnd"/>
      <w:r w:rsidRPr="00872E3F">
        <w:rPr>
          <w:sz w:val="18"/>
          <w:szCs w:val="18"/>
        </w:rPr>
        <w:t>(</w:t>
      </w:r>
      <w:proofErr w:type="spellStart"/>
      <w:r w:rsidRPr="00872E3F">
        <w:rPr>
          <w:sz w:val="18"/>
          <w:szCs w:val="18"/>
        </w:rPr>
        <w:t>elsd_uv_data</w:t>
      </w:r>
      <w:proofErr w:type="spellEnd"/>
      <w:r w:rsidRPr="00872E3F">
        <w:rPr>
          <w:sz w:val="18"/>
          <w:szCs w:val="18"/>
        </w:rPr>
        <w:t>["UV"], errors='coerce')</w:t>
      </w:r>
    </w:p>
    <w:p w14:paraId="6C284F9C" w14:textId="77777777" w:rsidR="00F112E6" w:rsidRPr="00872E3F" w:rsidRDefault="00F112E6" w:rsidP="00F112E6">
      <w:pPr>
        <w:spacing w:line="240" w:lineRule="auto"/>
        <w:rPr>
          <w:sz w:val="18"/>
          <w:szCs w:val="18"/>
        </w:rPr>
      </w:pPr>
      <w:proofErr w:type="spellStart"/>
      <w:r w:rsidRPr="00872E3F">
        <w:rPr>
          <w:sz w:val="18"/>
          <w:szCs w:val="18"/>
        </w:rPr>
        <w:t>elsd_uv_</w:t>
      </w:r>
      <w:proofErr w:type="gramStart"/>
      <w:r w:rsidRPr="00872E3F">
        <w:rPr>
          <w:sz w:val="18"/>
          <w:szCs w:val="18"/>
        </w:rPr>
        <w:t>data.dropna</w:t>
      </w:r>
      <w:proofErr w:type="spellEnd"/>
      <w:proofErr w:type="gramEnd"/>
      <w:r w:rsidRPr="00872E3F">
        <w:rPr>
          <w:sz w:val="18"/>
          <w:szCs w:val="18"/>
        </w:rPr>
        <w:t>(</w:t>
      </w:r>
      <w:proofErr w:type="spellStart"/>
      <w:r w:rsidRPr="00872E3F">
        <w:rPr>
          <w:sz w:val="18"/>
          <w:szCs w:val="18"/>
        </w:rPr>
        <w:t>inplace</w:t>
      </w:r>
      <w:proofErr w:type="spellEnd"/>
      <w:r w:rsidRPr="00872E3F">
        <w:rPr>
          <w:sz w:val="18"/>
          <w:szCs w:val="18"/>
        </w:rPr>
        <w:t>=True)</w:t>
      </w:r>
    </w:p>
    <w:p w14:paraId="6182F680" w14:textId="77777777" w:rsidR="00F112E6" w:rsidRPr="00872E3F" w:rsidRDefault="00F112E6" w:rsidP="00F112E6">
      <w:pPr>
        <w:spacing w:line="240" w:lineRule="auto"/>
        <w:rPr>
          <w:sz w:val="18"/>
          <w:szCs w:val="18"/>
        </w:rPr>
      </w:pPr>
    </w:p>
    <w:p w14:paraId="78377CD0" w14:textId="77777777" w:rsidR="00F112E6" w:rsidRPr="00561736" w:rsidRDefault="00F112E6" w:rsidP="00F112E6">
      <w:pPr>
        <w:spacing w:line="240" w:lineRule="auto"/>
        <w:rPr>
          <w:sz w:val="18"/>
          <w:szCs w:val="18"/>
          <w:lang w:val="fr-BE"/>
        </w:rPr>
      </w:pPr>
      <w:r w:rsidRPr="00561736">
        <w:rPr>
          <w:sz w:val="18"/>
          <w:szCs w:val="18"/>
          <w:lang w:val="fr-BE"/>
        </w:rPr>
        <w:t># Filtrer les données pour s'arrêter à 50 CV</w:t>
      </w:r>
    </w:p>
    <w:p w14:paraId="03BC427C" w14:textId="77777777" w:rsidR="00F112E6" w:rsidRPr="00872E3F" w:rsidRDefault="00F112E6" w:rsidP="00F112E6">
      <w:pPr>
        <w:spacing w:line="240" w:lineRule="auto"/>
        <w:rPr>
          <w:sz w:val="18"/>
          <w:szCs w:val="18"/>
        </w:rPr>
      </w:pPr>
      <w:proofErr w:type="spellStart"/>
      <w:r w:rsidRPr="00872E3F">
        <w:rPr>
          <w:sz w:val="18"/>
          <w:szCs w:val="18"/>
        </w:rPr>
        <w:lastRenderedPageBreak/>
        <w:t>elsd_uv_data</w:t>
      </w:r>
      <w:proofErr w:type="spellEnd"/>
      <w:r w:rsidRPr="00872E3F">
        <w:rPr>
          <w:sz w:val="18"/>
          <w:szCs w:val="18"/>
        </w:rPr>
        <w:t xml:space="preserve"> = </w:t>
      </w:r>
      <w:proofErr w:type="spellStart"/>
      <w:r w:rsidRPr="00872E3F">
        <w:rPr>
          <w:sz w:val="18"/>
          <w:szCs w:val="18"/>
        </w:rPr>
        <w:t>elsd_uv_data</w:t>
      </w:r>
      <w:proofErr w:type="spellEnd"/>
      <w:r w:rsidRPr="00872E3F">
        <w:rPr>
          <w:sz w:val="18"/>
          <w:szCs w:val="18"/>
        </w:rPr>
        <w:t>[</w:t>
      </w:r>
      <w:proofErr w:type="spellStart"/>
      <w:r w:rsidRPr="00872E3F">
        <w:rPr>
          <w:sz w:val="18"/>
          <w:szCs w:val="18"/>
        </w:rPr>
        <w:t>elsd_uv_data</w:t>
      </w:r>
      <w:proofErr w:type="spellEnd"/>
      <w:r w:rsidRPr="00872E3F">
        <w:rPr>
          <w:sz w:val="18"/>
          <w:szCs w:val="18"/>
        </w:rPr>
        <w:t>["CV"] &lt;= 50]</w:t>
      </w:r>
    </w:p>
    <w:p w14:paraId="684F3987" w14:textId="77777777" w:rsidR="00F112E6" w:rsidRPr="00561736" w:rsidRDefault="00F112E6" w:rsidP="00F112E6">
      <w:pPr>
        <w:spacing w:line="240" w:lineRule="auto"/>
        <w:rPr>
          <w:sz w:val="18"/>
          <w:szCs w:val="18"/>
          <w:lang w:val="fr-BE"/>
        </w:rPr>
      </w:pPr>
      <w:proofErr w:type="spellStart"/>
      <w:proofErr w:type="gramStart"/>
      <w:r w:rsidRPr="00561736">
        <w:rPr>
          <w:sz w:val="18"/>
          <w:szCs w:val="18"/>
          <w:lang w:val="fr-BE"/>
        </w:rPr>
        <w:t>gradient</w:t>
      </w:r>
      <w:proofErr w:type="gramEnd"/>
      <w:r w:rsidRPr="00561736">
        <w:rPr>
          <w:sz w:val="18"/>
          <w:szCs w:val="18"/>
          <w:lang w:val="fr-BE"/>
        </w:rPr>
        <w:t>_data</w:t>
      </w:r>
      <w:proofErr w:type="spellEnd"/>
      <w:r w:rsidRPr="00561736">
        <w:rPr>
          <w:sz w:val="18"/>
          <w:szCs w:val="18"/>
          <w:lang w:val="fr-BE"/>
        </w:rPr>
        <w:t xml:space="preserve"> = </w:t>
      </w:r>
      <w:proofErr w:type="spellStart"/>
      <w:r w:rsidRPr="00561736">
        <w:rPr>
          <w:sz w:val="18"/>
          <w:szCs w:val="18"/>
          <w:lang w:val="fr-BE"/>
        </w:rPr>
        <w:t>gradient_data</w:t>
      </w:r>
      <w:proofErr w:type="spellEnd"/>
      <w:r w:rsidRPr="00561736">
        <w:rPr>
          <w:sz w:val="18"/>
          <w:szCs w:val="18"/>
          <w:lang w:val="fr-BE"/>
        </w:rPr>
        <w:t>[</w:t>
      </w:r>
      <w:proofErr w:type="spellStart"/>
      <w:r w:rsidRPr="00561736">
        <w:rPr>
          <w:sz w:val="18"/>
          <w:szCs w:val="18"/>
          <w:lang w:val="fr-BE"/>
        </w:rPr>
        <w:t>gradient_data</w:t>
      </w:r>
      <w:proofErr w:type="spellEnd"/>
      <w:r w:rsidRPr="00561736">
        <w:rPr>
          <w:sz w:val="18"/>
          <w:szCs w:val="18"/>
          <w:lang w:val="fr-BE"/>
        </w:rPr>
        <w:t>["CV"] &lt;= 50]</w:t>
      </w:r>
    </w:p>
    <w:p w14:paraId="425EEFDF" w14:textId="77777777" w:rsidR="00F112E6" w:rsidRPr="00561736" w:rsidRDefault="00F112E6" w:rsidP="00F112E6">
      <w:pPr>
        <w:spacing w:line="240" w:lineRule="auto"/>
        <w:rPr>
          <w:sz w:val="18"/>
          <w:szCs w:val="18"/>
          <w:lang w:val="fr-BE"/>
        </w:rPr>
      </w:pPr>
    </w:p>
    <w:p w14:paraId="4F251334" w14:textId="77777777" w:rsidR="00F112E6" w:rsidRPr="00561736" w:rsidRDefault="00F112E6" w:rsidP="00F112E6">
      <w:pPr>
        <w:spacing w:line="240" w:lineRule="auto"/>
        <w:rPr>
          <w:sz w:val="18"/>
          <w:szCs w:val="18"/>
          <w:lang w:val="fr-BE"/>
        </w:rPr>
      </w:pPr>
      <w:r w:rsidRPr="00561736">
        <w:rPr>
          <w:sz w:val="18"/>
          <w:szCs w:val="18"/>
          <w:lang w:val="fr-BE"/>
        </w:rPr>
        <w:t># Création du graphique</w:t>
      </w:r>
    </w:p>
    <w:p w14:paraId="5C5E9FE2" w14:textId="77777777" w:rsidR="00F112E6" w:rsidRPr="00872E3F" w:rsidRDefault="00F112E6" w:rsidP="00F112E6">
      <w:pPr>
        <w:spacing w:line="240" w:lineRule="auto"/>
        <w:rPr>
          <w:sz w:val="18"/>
          <w:szCs w:val="18"/>
        </w:rPr>
      </w:pPr>
      <w:r w:rsidRPr="00872E3F">
        <w:rPr>
          <w:sz w:val="18"/>
          <w:szCs w:val="18"/>
        </w:rPr>
        <w:t xml:space="preserve">fig, ax1 = </w:t>
      </w:r>
      <w:proofErr w:type="spellStart"/>
      <w:proofErr w:type="gramStart"/>
      <w:r w:rsidRPr="00872E3F">
        <w:rPr>
          <w:sz w:val="18"/>
          <w:szCs w:val="18"/>
        </w:rPr>
        <w:t>plt.subplots</w:t>
      </w:r>
      <w:proofErr w:type="spellEnd"/>
      <w:proofErr w:type="gramEnd"/>
      <w:r w:rsidRPr="00872E3F">
        <w:rPr>
          <w:sz w:val="18"/>
          <w:szCs w:val="18"/>
        </w:rPr>
        <w:t>(</w:t>
      </w:r>
      <w:proofErr w:type="spellStart"/>
      <w:r w:rsidRPr="00872E3F">
        <w:rPr>
          <w:sz w:val="18"/>
          <w:szCs w:val="18"/>
        </w:rPr>
        <w:t>figsize</w:t>
      </w:r>
      <w:proofErr w:type="spellEnd"/>
      <w:proofErr w:type="gramStart"/>
      <w:r w:rsidRPr="00872E3F">
        <w:rPr>
          <w:sz w:val="18"/>
          <w:szCs w:val="18"/>
        </w:rPr>
        <w:t>=(</w:t>
      </w:r>
      <w:proofErr w:type="gramEnd"/>
      <w:r w:rsidRPr="00872E3F">
        <w:rPr>
          <w:sz w:val="18"/>
          <w:szCs w:val="18"/>
        </w:rPr>
        <w:t>12, 7))</w:t>
      </w:r>
    </w:p>
    <w:p w14:paraId="352893D1" w14:textId="77777777" w:rsidR="00F112E6" w:rsidRPr="00872E3F" w:rsidRDefault="00F112E6" w:rsidP="00F112E6">
      <w:pPr>
        <w:spacing w:line="240" w:lineRule="auto"/>
        <w:rPr>
          <w:sz w:val="18"/>
          <w:szCs w:val="18"/>
        </w:rPr>
      </w:pPr>
    </w:p>
    <w:p w14:paraId="70BB9649" w14:textId="77777777" w:rsidR="00F112E6" w:rsidRPr="00872E3F" w:rsidRDefault="00F112E6" w:rsidP="00F112E6">
      <w:pPr>
        <w:spacing w:line="240" w:lineRule="auto"/>
        <w:rPr>
          <w:sz w:val="18"/>
          <w:szCs w:val="18"/>
        </w:rPr>
      </w:pPr>
      <w:r w:rsidRPr="00872E3F">
        <w:rPr>
          <w:sz w:val="18"/>
          <w:szCs w:val="18"/>
        </w:rPr>
        <w:t xml:space="preserve"># </w:t>
      </w:r>
      <w:proofErr w:type="spellStart"/>
      <w:r w:rsidRPr="00872E3F">
        <w:rPr>
          <w:sz w:val="18"/>
          <w:szCs w:val="18"/>
        </w:rPr>
        <w:t>Courbes</w:t>
      </w:r>
      <w:proofErr w:type="spellEnd"/>
      <w:r w:rsidRPr="00872E3F">
        <w:rPr>
          <w:sz w:val="18"/>
          <w:szCs w:val="18"/>
        </w:rPr>
        <w:t xml:space="preserve"> ELSD et UV</w:t>
      </w:r>
    </w:p>
    <w:p w14:paraId="678154CB" w14:textId="77777777" w:rsidR="00F112E6" w:rsidRPr="00872E3F" w:rsidRDefault="00F112E6" w:rsidP="00F112E6">
      <w:pPr>
        <w:spacing w:line="240" w:lineRule="auto"/>
        <w:rPr>
          <w:sz w:val="18"/>
          <w:szCs w:val="18"/>
        </w:rPr>
      </w:pPr>
      <w:r w:rsidRPr="00872E3F">
        <w:rPr>
          <w:sz w:val="18"/>
          <w:szCs w:val="18"/>
        </w:rPr>
        <w:t>ax1.plot(</w:t>
      </w:r>
      <w:proofErr w:type="spellStart"/>
      <w:r w:rsidRPr="00872E3F">
        <w:rPr>
          <w:sz w:val="18"/>
          <w:szCs w:val="18"/>
        </w:rPr>
        <w:t>elsd_uv_data</w:t>
      </w:r>
      <w:proofErr w:type="spellEnd"/>
      <w:r w:rsidRPr="00872E3F">
        <w:rPr>
          <w:sz w:val="18"/>
          <w:szCs w:val="18"/>
        </w:rPr>
        <w:t xml:space="preserve">["CV"], </w:t>
      </w:r>
      <w:proofErr w:type="spellStart"/>
      <w:r w:rsidRPr="00872E3F">
        <w:rPr>
          <w:sz w:val="18"/>
          <w:szCs w:val="18"/>
        </w:rPr>
        <w:t>elsd_uv_data</w:t>
      </w:r>
      <w:proofErr w:type="spellEnd"/>
      <w:r w:rsidRPr="00872E3F">
        <w:rPr>
          <w:sz w:val="18"/>
          <w:szCs w:val="18"/>
        </w:rPr>
        <w:t xml:space="preserve">["ELSD"], </w:t>
      </w:r>
      <w:proofErr w:type="spellStart"/>
      <w:r w:rsidRPr="00872E3F">
        <w:rPr>
          <w:sz w:val="18"/>
          <w:szCs w:val="18"/>
        </w:rPr>
        <w:t>color</w:t>
      </w:r>
      <w:proofErr w:type="spellEnd"/>
      <w:r w:rsidRPr="00872E3F">
        <w:rPr>
          <w:sz w:val="18"/>
          <w:szCs w:val="18"/>
        </w:rPr>
        <w:t>='purple', label='ELSD Signal (mV)')</w:t>
      </w:r>
    </w:p>
    <w:p w14:paraId="679EEDB3" w14:textId="77777777" w:rsidR="00F112E6" w:rsidRPr="00872E3F" w:rsidRDefault="00F112E6" w:rsidP="00F112E6">
      <w:pPr>
        <w:spacing w:line="240" w:lineRule="auto"/>
        <w:rPr>
          <w:sz w:val="18"/>
          <w:szCs w:val="18"/>
        </w:rPr>
      </w:pPr>
      <w:r w:rsidRPr="00872E3F">
        <w:rPr>
          <w:sz w:val="18"/>
          <w:szCs w:val="18"/>
        </w:rPr>
        <w:t>ax1.plot(</w:t>
      </w:r>
      <w:proofErr w:type="spellStart"/>
      <w:r w:rsidRPr="00872E3F">
        <w:rPr>
          <w:sz w:val="18"/>
          <w:szCs w:val="18"/>
        </w:rPr>
        <w:t>elsd_uv_data</w:t>
      </w:r>
      <w:proofErr w:type="spellEnd"/>
      <w:r w:rsidRPr="00872E3F">
        <w:rPr>
          <w:sz w:val="18"/>
          <w:szCs w:val="18"/>
        </w:rPr>
        <w:t xml:space="preserve">["CV"], </w:t>
      </w:r>
      <w:proofErr w:type="spellStart"/>
      <w:r w:rsidRPr="00872E3F">
        <w:rPr>
          <w:sz w:val="18"/>
          <w:szCs w:val="18"/>
        </w:rPr>
        <w:t>elsd_uv_data</w:t>
      </w:r>
      <w:proofErr w:type="spellEnd"/>
      <w:r w:rsidRPr="00872E3F">
        <w:rPr>
          <w:sz w:val="18"/>
          <w:szCs w:val="18"/>
        </w:rPr>
        <w:t xml:space="preserve">["UV"], </w:t>
      </w:r>
      <w:proofErr w:type="spellStart"/>
      <w:r w:rsidRPr="00872E3F">
        <w:rPr>
          <w:sz w:val="18"/>
          <w:szCs w:val="18"/>
        </w:rPr>
        <w:t>color</w:t>
      </w:r>
      <w:proofErr w:type="spellEnd"/>
      <w:r w:rsidRPr="00872E3F">
        <w:rPr>
          <w:sz w:val="18"/>
          <w:szCs w:val="18"/>
        </w:rPr>
        <w:t>='orange', label='UV Signal (</w:t>
      </w:r>
      <w:proofErr w:type="spellStart"/>
      <w:r w:rsidRPr="00872E3F">
        <w:rPr>
          <w:sz w:val="18"/>
          <w:szCs w:val="18"/>
        </w:rPr>
        <w:t>mAU</w:t>
      </w:r>
      <w:proofErr w:type="spellEnd"/>
      <w:r w:rsidRPr="00872E3F">
        <w:rPr>
          <w:sz w:val="18"/>
          <w:szCs w:val="18"/>
        </w:rPr>
        <w:t>)')</w:t>
      </w:r>
    </w:p>
    <w:p w14:paraId="5711D2D4" w14:textId="77777777" w:rsidR="00F112E6" w:rsidRPr="00872E3F" w:rsidRDefault="00F112E6" w:rsidP="00F112E6">
      <w:pPr>
        <w:spacing w:line="240" w:lineRule="auto"/>
        <w:rPr>
          <w:sz w:val="18"/>
          <w:szCs w:val="18"/>
        </w:rPr>
      </w:pPr>
      <w:r w:rsidRPr="00872E3F">
        <w:rPr>
          <w:sz w:val="18"/>
          <w:szCs w:val="18"/>
        </w:rPr>
        <w:t>ax1.set_</w:t>
      </w:r>
      <w:proofErr w:type="gramStart"/>
      <w:r w:rsidRPr="00872E3F">
        <w:rPr>
          <w:sz w:val="18"/>
          <w:szCs w:val="18"/>
        </w:rPr>
        <w:t>xlabel(</w:t>
      </w:r>
      <w:proofErr w:type="gramEnd"/>
      <w:r w:rsidRPr="00872E3F">
        <w:rPr>
          <w:sz w:val="18"/>
          <w:szCs w:val="18"/>
        </w:rPr>
        <w:t xml:space="preserve">'Column Volume (CV)', </w:t>
      </w:r>
      <w:proofErr w:type="spellStart"/>
      <w:r w:rsidRPr="00872E3F">
        <w:rPr>
          <w:sz w:val="18"/>
          <w:szCs w:val="18"/>
        </w:rPr>
        <w:t>fontsize</w:t>
      </w:r>
      <w:proofErr w:type="spellEnd"/>
      <w:r w:rsidRPr="00872E3F">
        <w:rPr>
          <w:sz w:val="18"/>
          <w:szCs w:val="18"/>
        </w:rPr>
        <w:t xml:space="preserve">=14, </w:t>
      </w:r>
      <w:proofErr w:type="spellStart"/>
      <w:r w:rsidRPr="00872E3F">
        <w:rPr>
          <w:sz w:val="18"/>
          <w:szCs w:val="18"/>
        </w:rPr>
        <w:t>fontname</w:t>
      </w:r>
      <w:proofErr w:type="spellEnd"/>
      <w:r w:rsidRPr="00872E3F">
        <w:rPr>
          <w:sz w:val="18"/>
          <w:szCs w:val="18"/>
        </w:rPr>
        <w:t>='Arial')</w:t>
      </w:r>
    </w:p>
    <w:p w14:paraId="61D1F0F2" w14:textId="77777777" w:rsidR="00F112E6" w:rsidRPr="00872E3F" w:rsidRDefault="00F112E6" w:rsidP="00F112E6">
      <w:pPr>
        <w:spacing w:line="240" w:lineRule="auto"/>
        <w:rPr>
          <w:sz w:val="18"/>
          <w:szCs w:val="18"/>
        </w:rPr>
      </w:pPr>
      <w:r w:rsidRPr="00872E3F">
        <w:rPr>
          <w:sz w:val="18"/>
          <w:szCs w:val="18"/>
        </w:rPr>
        <w:t>ax1.set_</w:t>
      </w:r>
      <w:proofErr w:type="gramStart"/>
      <w:r w:rsidRPr="00872E3F">
        <w:rPr>
          <w:sz w:val="18"/>
          <w:szCs w:val="18"/>
        </w:rPr>
        <w:t>ylabel(</w:t>
      </w:r>
      <w:proofErr w:type="gramEnd"/>
      <w:r w:rsidRPr="00872E3F">
        <w:rPr>
          <w:sz w:val="18"/>
          <w:szCs w:val="18"/>
        </w:rPr>
        <w:t>'Signal (</w:t>
      </w:r>
      <w:proofErr w:type="spellStart"/>
      <w:r w:rsidRPr="00872E3F">
        <w:rPr>
          <w:sz w:val="18"/>
          <w:szCs w:val="18"/>
        </w:rPr>
        <w:t>mAU</w:t>
      </w:r>
      <w:proofErr w:type="spellEnd"/>
      <w:r w:rsidRPr="00872E3F">
        <w:rPr>
          <w:sz w:val="18"/>
          <w:szCs w:val="18"/>
        </w:rPr>
        <w:t xml:space="preserve"> or mV)', </w:t>
      </w:r>
      <w:proofErr w:type="spellStart"/>
      <w:r w:rsidRPr="00872E3F">
        <w:rPr>
          <w:sz w:val="18"/>
          <w:szCs w:val="18"/>
        </w:rPr>
        <w:t>color</w:t>
      </w:r>
      <w:proofErr w:type="spellEnd"/>
      <w:r w:rsidRPr="00872E3F">
        <w:rPr>
          <w:sz w:val="18"/>
          <w:szCs w:val="18"/>
        </w:rPr>
        <w:t xml:space="preserve">='black', </w:t>
      </w:r>
      <w:proofErr w:type="spellStart"/>
      <w:r w:rsidRPr="00872E3F">
        <w:rPr>
          <w:sz w:val="18"/>
          <w:szCs w:val="18"/>
        </w:rPr>
        <w:t>fontsize</w:t>
      </w:r>
      <w:proofErr w:type="spellEnd"/>
      <w:r w:rsidRPr="00872E3F">
        <w:rPr>
          <w:sz w:val="18"/>
          <w:szCs w:val="18"/>
        </w:rPr>
        <w:t xml:space="preserve">=14, </w:t>
      </w:r>
      <w:proofErr w:type="spellStart"/>
      <w:r w:rsidRPr="00872E3F">
        <w:rPr>
          <w:sz w:val="18"/>
          <w:szCs w:val="18"/>
        </w:rPr>
        <w:t>fontname</w:t>
      </w:r>
      <w:proofErr w:type="spellEnd"/>
      <w:r w:rsidRPr="00872E3F">
        <w:rPr>
          <w:sz w:val="18"/>
          <w:szCs w:val="18"/>
        </w:rPr>
        <w:t>='Arial')</w:t>
      </w:r>
    </w:p>
    <w:p w14:paraId="4E155D43" w14:textId="77777777" w:rsidR="00F112E6" w:rsidRPr="00872E3F" w:rsidRDefault="00F112E6" w:rsidP="00F112E6">
      <w:pPr>
        <w:spacing w:line="240" w:lineRule="auto"/>
        <w:rPr>
          <w:sz w:val="18"/>
          <w:szCs w:val="18"/>
        </w:rPr>
      </w:pPr>
      <w:r w:rsidRPr="00872E3F">
        <w:rPr>
          <w:sz w:val="18"/>
          <w:szCs w:val="18"/>
        </w:rPr>
        <w:t>ax1.tick_</w:t>
      </w:r>
      <w:proofErr w:type="gramStart"/>
      <w:r w:rsidRPr="00872E3F">
        <w:rPr>
          <w:sz w:val="18"/>
          <w:szCs w:val="18"/>
        </w:rPr>
        <w:t>params(</w:t>
      </w:r>
      <w:proofErr w:type="gramEnd"/>
      <w:r w:rsidRPr="00872E3F">
        <w:rPr>
          <w:sz w:val="18"/>
          <w:szCs w:val="18"/>
        </w:rPr>
        <w:t xml:space="preserve">axis='y', </w:t>
      </w:r>
      <w:proofErr w:type="spellStart"/>
      <w:r w:rsidRPr="00872E3F">
        <w:rPr>
          <w:sz w:val="18"/>
          <w:szCs w:val="18"/>
        </w:rPr>
        <w:t>labelcolor</w:t>
      </w:r>
      <w:proofErr w:type="spellEnd"/>
      <w:r w:rsidRPr="00872E3F">
        <w:rPr>
          <w:sz w:val="18"/>
          <w:szCs w:val="18"/>
        </w:rPr>
        <w:t xml:space="preserve">='black', </w:t>
      </w:r>
      <w:proofErr w:type="spellStart"/>
      <w:r w:rsidRPr="00872E3F">
        <w:rPr>
          <w:sz w:val="18"/>
          <w:szCs w:val="18"/>
        </w:rPr>
        <w:t>colors</w:t>
      </w:r>
      <w:proofErr w:type="spellEnd"/>
      <w:r w:rsidRPr="00872E3F">
        <w:rPr>
          <w:sz w:val="18"/>
          <w:szCs w:val="18"/>
        </w:rPr>
        <w:t>='black')</w:t>
      </w:r>
    </w:p>
    <w:p w14:paraId="24A7BC04" w14:textId="77777777" w:rsidR="00F112E6" w:rsidRPr="00872E3F" w:rsidRDefault="00F112E6" w:rsidP="00F112E6">
      <w:pPr>
        <w:spacing w:line="240" w:lineRule="auto"/>
        <w:rPr>
          <w:sz w:val="18"/>
          <w:szCs w:val="18"/>
        </w:rPr>
      </w:pPr>
      <w:r w:rsidRPr="00872E3F">
        <w:rPr>
          <w:sz w:val="18"/>
          <w:szCs w:val="18"/>
        </w:rPr>
        <w:t>ax1.spines['left'</w:t>
      </w:r>
      <w:proofErr w:type="gramStart"/>
      <w:r w:rsidRPr="00872E3F">
        <w:rPr>
          <w:sz w:val="18"/>
          <w:szCs w:val="18"/>
        </w:rPr>
        <w:t>].</w:t>
      </w:r>
      <w:proofErr w:type="spellStart"/>
      <w:r w:rsidRPr="00872E3F">
        <w:rPr>
          <w:sz w:val="18"/>
          <w:szCs w:val="18"/>
        </w:rPr>
        <w:t>set</w:t>
      </w:r>
      <w:proofErr w:type="gramEnd"/>
      <w:r w:rsidRPr="00872E3F">
        <w:rPr>
          <w:sz w:val="18"/>
          <w:szCs w:val="18"/>
        </w:rPr>
        <w:t>_color</w:t>
      </w:r>
      <w:proofErr w:type="spellEnd"/>
      <w:r w:rsidRPr="00872E3F">
        <w:rPr>
          <w:sz w:val="18"/>
          <w:szCs w:val="18"/>
        </w:rPr>
        <w:t>('black')</w:t>
      </w:r>
    </w:p>
    <w:p w14:paraId="51E4B5C7" w14:textId="77777777" w:rsidR="00F112E6" w:rsidRPr="00872E3F" w:rsidRDefault="00F112E6" w:rsidP="00F112E6">
      <w:pPr>
        <w:spacing w:line="240" w:lineRule="auto"/>
        <w:rPr>
          <w:sz w:val="18"/>
          <w:szCs w:val="18"/>
        </w:rPr>
      </w:pPr>
      <w:r w:rsidRPr="00872E3F">
        <w:rPr>
          <w:sz w:val="18"/>
          <w:szCs w:val="18"/>
        </w:rPr>
        <w:t>ax1.spines['bottom'</w:t>
      </w:r>
      <w:proofErr w:type="gramStart"/>
      <w:r w:rsidRPr="00872E3F">
        <w:rPr>
          <w:sz w:val="18"/>
          <w:szCs w:val="18"/>
        </w:rPr>
        <w:t>].</w:t>
      </w:r>
      <w:proofErr w:type="spellStart"/>
      <w:r w:rsidRPr="00872E3F">
        <w:rPr>
          <w:sz w:val="18"/>
          <w:szCs w:val="18"/>
        </w:rPr>
        <w:t>set</w:t>
      </w:r>
      <w:proofErr w:type="gramEnd"/>
      <w:r w:rsidRPr="00872E3F">
        <w:rPr>
          <w:sz w:val="18"/>
          <w:szCs w:val="18"/>
        </w:rPr>
        <w:t>_color</w:t>
      </w:r>
      <w:proofErr w:type="spellEnd"/>
      <w:r w:rsidRPr="00872E3F">
        <w:rPr>
          <w:sz w:val="18"/>
          <w:szCs w:val="18"/>
        </w:rPr>
        <w:t>('black')</w:t>
      </w:r>
    </w:p>
    <w:p w14:paraId="4E1E6257" w14:textId="77777777" w:rsidR="00F112E6" w:rsidRPr="00872E3F" w:rsidRDefault="00F112E6" w:rsidP="00F112E6">
      <w:pPr>
        <w:spacing w:line="240" w:lineRule="auto"/>
        <w:rPr>
          <w:sz w:val="18"/>
          <w:szCs w:val="18"/>
        </w:rPr>
      </w:pPr>
      <w:r w:rsidRPr="00872E3F">
        <w:rPr>
          <w:sz w:val="18"/>
          <w:szCs w:val="18"/>
        </w:rPr>
        <w:t>ax1.spines['left'</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linewidth</w:t>
      </w:r>
      <w:proofErr w:type="spellEnd"/>
      <w:r w:rsidRPr="00872E3F">
        <w:rPr>
          <w:sz w:val="18"/>
          <w:szCs w:val="18"/>
        </w:rPr>
        <w:t>(</w:t>
      </w:r>
      <w:proofErr w:type="gramEnd"/>
      <w:r w:rsidRPr="00872E3F">
        <w:rPr>
          <w:sz w:val="18"/>
          <w:szCs w:val="18"/>
        </w:rPr>
        <w:t>1.5)</w:t>
      </w:r>
    </w:p>
    <w:p w14:paraId="7EAF95A5" w14:textId="77777777" w:rsidR="00F112E6" w:rsidRPr="00872E3F" w:rsidRDefault="00F112E6" w:rsidP="00F112E6">
      <w:pPr>
        <w:spacing w:line="240" w:lineRule="auto"/>
        <w:rPr>
          <w:sz w:val="18"/>
          <w:szCs w:val="18"/>
        </w:rPr>
      </w:pPr>
      <w:r w:rsidRPr="00872E3F">
        <w:rPr>
          <w:sz w:val="18"/>
          <w:szCs w:val="18"/>
        </w:rPr>
        <w:t>ax1.spines['bottom'</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linewidth</w:t>
      </w:r>
      <w:proofErr w:type="spellEnd"/>
      <w:r w:rsidRPr="00872E3F">
        <w:rPr>
          <w:sz w:val="18"/>
          <w:szCs w:val="18"/>
        </w:rPr>
        <w:t>(</w:t>
      </w:r>
      <w:proofErr w:type="gramEnd"/>
      <w:r w:rsidRPr="00872E3F">
        <w:rPr>
          <w:sz w:val="18"/>
          <w:szCs w:val="18"/>
        </w:rPr>
        <w:t>1.5)</w:t>
      </w:r>
    </w:p>
    <w:p w14:paraId="310CC651" w14:textId="77777777" w:rsidR="00F112E6" w:rsidRPr="00561736" w:rsidRDefault="00F112E6" w:rsidP="00F112E6">
      <w:pPr>
        <w:spacing w:line="240" w:lineRule="auto"/>
        <w:rPr>
          <w:sz w:val="18"/>
          <w:szCs w:val="18"/>
          <w:lang w:val="fr-BE"/>
        </w:rPr>
      </w:pPr>
      <w:r w:rsidRPr="00561736">
        <w:rPr>
          <w:sz w:val="18"/>
          <w:szCs w:val="18"/>
          <w:lang w:val="fr-BE"/>
        </w:rPr>
        <w:t>ax1.set_ylim(</w:t>
      </w:r>
      <w:proofErr w:type="spellStart"/>
      <w:r w:rsidRPr="00561736">
        <w:rPr>
          <w:sz w:val="18"/>
          <w:szCs w:val="18"/>
          <w:lang w:val="fr-BE"/>
        </w:rPr>
        <w:t>bottom</w:t>
      </w:r>
      <w:proofErr w:type="spellEnd"/>
      <w:r w:rsidRPr="00561736">
        <w:rPr>
          <w:sz w:val="18"/>
          <w:szCs w:val="18"/>
          <w:lang w:val="fr-BE"/>
        </w:rPr>
        <w:t>=0)</w:t>
      </w:r>
    </w:p>
    <w:p w14:paraId="5220D024" w14:textId="77777777" w:rsidR="00F112E6" w:rsidRPr="00561736" w:rsidRDefault="00F112E6" w:rsidP="00F112E6">
      <w:pPr>
        <w:spacing w:line="240" w:lineRule="auto"/>
        <w:rPr>
          <w:sz w:val="18"/>
          <w:szCs w:val="18"/>
          <w:lang w:val="fr-BE"/>
        </w:rPr>
      </w:pPr>
      <w:r w:rsidRPr="00561736">
        <w:rPr>
          <w:sz w:val="18"/>
          <w:szCs w:val="18"/>
          <w:lang w:val="fr-BE"/>
        </w:rPr>
        <w:t>ax1.set_xlim(right=50</w:t>
      </w:r>
      <w:proofErr w:type="gramStart"/>
      <w:r w:rsidRPr="00561736">
        <w:rPr>
          <w:sz w:val="18"/>
          <w:szCs w:val="18"/>
          <w:lang w:val="fr-BE"/>
        </w:rPr>
        <w:t>)  #</w:t>
      </w:r>
      <w:proofErr w:type="gramEnd"/>
      <w:r w:rsidRPr="00561736">
        <w:rPr>
          <w:sz w:val="18"/>
          <w:szCs w:val="18"/>
          <w:lang w:val="fr-BE"/>
        </w:rPr>
        <w:t xml:space="preserve"> Limite à 50 CV</w:t>
      </w:r>
    </w:p>
    <w:p w14:paraId="4FDDD031" w14:textId="77777777" w:rsidR="00F112E6" w:rsidRPr="00561736" w:rsidRDefault="00F112E6" w:rsidP="00F112E6">
      <w:pPr>
        <w:spacing w:line="240" w:lineRule="auto"/>
        <w:rPr>
          <w:sz w:val="18"/>
          <w:szCs w:val="18"/>
          <w:lang w:val="fr-BE"/>
        </w:rPr>
      </w:pPr>
    </w:p>
    <w:p w14:paraId="0B88BCD9" w14:textId="77777777" w:rsidR="00F112E6" w:rsidRPr="00561736" w:rsidRDefault="00F112E6" w:rsidP="00F112E6">
      <w:pPr>
        <w:spacing w:line="240" w:lineRule="auto"/>
        <w:rPr>
          <w:sz w:val="18"/>
          <w:szCs w:val="18"/>
          <w:lang w:val="fr-BE"/>
        </w:rPr>
      </w:pPr>
      <w:r w:rsidRPr="00561736">
        <w:rPr>
          <w:sz w:val="18"/>
          <w:szCs w:val="18"/>
          <w:lang w:val="fr-BE"/>
        </w:rPr>
        <w:t># Axe secondaire pour les gradients avec les nouveaux solvants</w:t>
      </w:r>
    </w:p>
    <w:p w14:paraId="17C18A88" w14:textId="77777777" w:rsidR="00F112E6" w:rsidRPr="00872E3F" w:rsidRDefault="00F112E6" w:rsidP="00F112E6">
      <w:pPr>
        <w:spacing w:line="240" w:lineRule="auto"/>
        <w:rPr>
          <w:sz w:val="18"/>
          <w:szCs w:val="18"/>
        </w:rPr>
      </w:pPr>
      <w:r w:rsidRPr="00872E3F">
        <w:rPr>
          <w:sz w:val="18"/>
          <w:szCs w:val="18"/>
        </w:rPr>
        <w:t>ax2 = ax1.twinx()</w:t>
      </w:r>
    </w:p>
    <w:p w14:paraId="76EC31A2" w14:textId="77777777" w:rsidR="00F112E6" w:rsidRPr="00872E3F" w:rsidRDefault="00F112E6" w:rsidP="00F112E6">
      <w:pPr>
        <w:spacing w:line="240" w:lineRule="auto"/>
        <w:rPr>
          <w:sz w:val="18"/>
          <w:szCs w:val="18"/>
        </w:rPr>
      </w:pPr>
      <w:r w:rsidRPr="00872E3F">
        <w:rPr>
          <w:sz w:val="18"/>
          <w:szCs w:val="18"/>
        </w:rPr>
        <w:t>ax2.step(</w:t>
      </w:r>
      <w:proofErr w:type="spellStart"/>
      <w:r w:rsidRPr="00872E3F">
        <w:rPr>
          <w:sz w:val="18"/>
          <w:szCs w:val="18"/>
        </w:rPr>
        <w:t>gradient_data</w:t>
      </w:r>
      <w:proofErr w:type="spellEnd"/>
      <w:r w:rsidRPr="00872E3F">
        <w:rPr>
          <w:sz w:val="18"/>
          <w:szCs w:val="18"/>
        </w:rPr>
        <w:t xml:space="preserve">["CV"], </w:t>
      </w:r>
      <w:proofErr w:type="spellStart"/>
      <w:r w:rsidRPr="00872E3F">
        <w:rPr>
          <w:sz w:val="18"/>
          <w:szCs w:val="18"/>
        </w:rPr>
        <w:t>gradient_data</w:t>
      </w:r>
      <w:proofErr w:type="spellEnd"/>
      <w:r w:rsidRPr="00872E3F">
        <w:rPr>
          <w:sz w:val="18"/>
          <w:szCs w:val="18"/>
        </w:rPr>
        <w:t xml:space="preserve">["Toluene"], </w:t>
      </w:r>
      <w:proofErr w:type="spellStart"/>
      <w:r w:rsidRPr="00872E3F">
        <w:rPr>
          <w:sz w:val="18"/>
          <w:szCs w:val="18"/>
        </w:rPr>
        <w:t>color</w:t>
      </w:r>
      <w:proofErr w:type="spellEnd"/>
      <w:r w:rsidRPr="00872E3F">
        <w:rPr>
          <w:sz w:val="18"/>
          <w:szCs w:val="18"/>
        </w:rPr>
        <w:t>='red', label='Toluene (%)', where='post', linewidth=2)</w:t>
      </w:r>
    </w:p>
    <w:p w14:paraId="5E3916D3" w14:textId="77777777" w:rsidR="00F112E6" w:rsidRPr="00872E3F" w:rsidRDefault="00F112E6" w:rsidP="00F112E6">
      <w:pPr>
        <w:spacing w:line="240" w:lineRule="auto"/>
        <w:rPr>
          <w:sz w:val="18"/>
          <w:szCs w:val="18"/>
        </w:rPr>
      </w:pPr>
      <w:r w:rsidRPr="00872E3F">
        <w:rPr>
          <w:sz w:val="18"/>
          <w:szCs w:val="18"/>
        </w:rPr>
        <w:t>ax2.step(</w:t>
      </w:r>
      <w:proofErr w:type="spellStart"/>
      <w:r w:rsidRPr="00872E3F">
        <w:rPr>
          <w:sz w:val="18"/>
          <w:szCs w:val="18"/>
        </w:rPr>
        <w:t>gradient_data</w:t>
      </w:r>
      <w:proofErr w:type="spellEnd"/>
      <w:r w:rsidRPr="00872E3F">
        <w:rPr>
          <w:sz w:val="18"/>
          <w:szCs w:val="18"/>
        </w:rPr>
        <w:t xml:space="preserve">["CV"], </w:t>
      </w:r>
      <w:proofErr w:type="spellStart"/>
      <w:r w:rsidRPr="00872E3F">
        <w:rPr>
          <w:sz w:val="18"/>
          <w:szCs w:val="18"/>
        </w:rPr>
        <w:t>gradient_</w:t>
      </w:r>
      <w:proofErr w:type="gramStart"/>
      <w:r w:rsidRPr="00872E3F">
        <w:rPr>
          <w:sz w:val="18"/>
          <w:szCs w:val="18"/>
        </w:rPr>
        <w:t>data</w:t>
      </w:r>
      <w:proofErr w:type="spellEnd"/>
      <w:r w:rsidRPr="00872E3F">
        <w:rPr>
          <w:sz w:val="18"/>
          <w:szCs w:val="18"/>
        </w:rPr>
        <w:t>[</w:t>
      </w:r>
      <w:proofErr w:type="gramEnd"/>
      <w:r w:rsidRPr="00872E3F">
        <w:rPr>
          <w:sz w:val="18"/>
          <w:szCs w:val="18"/>
        </w:rPr>
        <w:t xml:space="preserve">"Ethyl Acetate"], </w:t>
      </w:r>
      <w:proofErr w:type="spellStart"/>
      <w:r w:rsidRPr="00872E3F">
        <w:rPr>
          <w:sz w:val="18"/>
          <w:szCs w:val="18"/>
        </w:rPr>
        <w:t>color</w:t>
      </w:r>
      <w:proofErr w:type="spellEnd"/>
      <w:r w:rsidRPr="00872E3F">
        <w:rPr>
          <w:sz w:val="18"/>
          <w:szCs w:val="18"/>
        </w:rPr>
        <w:t>='green', label='Ethyl Acetate (%)', where='post', linewidth=2)</w:t>
      </w:r>
    </w:p>
    <w:p w14:paraId="4F2D89F9" w14:textId="77777777" w:rsidR="00F112E6" w:rsidRPr="00872E3F" w:rsidRDefault="00F112E6" w:rsidP="00F112E6">
      <w:pPr>
        <w:spacing w:line="240" w:lineRule="auto"/>
        <w:rPr>
          <w:sz w:val="18"/>
          <w:szCs w:val="18"/>
        </w:rPr>
      </w:pPr>
      <w:r w:rsidRPr="00872E3F">
        <w:rPr>
          <w:sz w:val="18"/>
          <w:szCs w:val="18"/>
        </w:rPr>
        <w:t>ax2.set_</w:t>
      </w:r>
      <w:proofErr w:type="gramStart"/>
      <w:r w:rsidRPr="00872E3F">
        <w:rPr>
          <w:sz w:val="18"/>
          <w:szCs w:val="18"/>
        </w:rPr>
        <w:t>ylabel(</w:t>
      </w:r>
      <w:proofErr w:type="gramEnd"/>
      <w:r w:rsidRPr="00872E3F">
        <w:rPr>
          <w:sz w:val="18"/>
          <w:szCs w:val="18"/>
        </w:rPr>
        <w:t xml:space="preserve">'Proportion (%)', </w:t>
      </w:r>
      <w:proofErr w:type="spellStart"/>
      <w:r w:rsidRPr="00872E3F">
        <w:rPr>
          <w:sz w:val="18"/>
          <w:szCs w:val="18"/>
        </w:rPr>
        <w:t>color</w:t>
      </w:r>
      <w:proofErr w:type="spellEnd"/>
      <w:r w:rsidRPr="00872E3F">
        <w:rPr>
          <w:sz w:val="18"/>
          <w:szCs w:val="18"/>
        </w:rPr>
        <w:t xml:space="preserve">='black', </w:t>
      </w:r>
      <w:proofErr w:type="spellStart"/>
      <w:r w:rsidRPr="00872E3F">
        <w:rPr>
          <w:sz w:val="18"/>
          <w:szCs w:val="18"/>
        </w:rPr>
        <w:t>fontsize</w:t>
      </w:r>
      <w:proofErr w:type="spellEnd"/>
      <w:r w:rsidRPr="00872E3F">
        <w:rPr>
          <w:sz w:val="18"/>
          <w:szCs w:val="18"/>
        </w:rPr>
        <w:t xml:space="preserve">=14, </w:t>
      </w:r>
      <w:proofErr w:type="spellStart"/>
      <w:r w:rsidRPr="00872E3F">
        <w:rPr>
          <w:sz w:val="18"/>
          <w:szCs w:val="18"/>
        </w:rPr>
        <w:t>fontname</w:t>
      </w:r>
      <w:proofErr w:type="spellEnd"/>
      <w:r w:rsidRPr="00872E3F">
        <w:rPr>
          <w:sz w:val="18"/>
          <w:szCs w:val="18"/>
        </w:rPr>
        <w:t>='Arial')</w:t>
      </w:r>
    </w:p>
    <w:p w14:paraId="2112EFD3" w14:textId="77777777" w:rsidR="00F112E6" w:rsidRPr="00872E3F" w:rsidRDefault="00F112E6" w:rsidP="00F112E6">
      <w:pPr>
        <w:spacing w:line="240" w:lineRule="auto"/>
        <w:rPr>
          <w:sz w:val="18"/>
          <w:szCs w:val="18"/>
        </w:rPr>
      </w:pPr>
      <w:r w:rsidRPr="00872E3F">
        <w:rPr>
          <w:sz w:val="18"/>
          <w:szCs w:val="18"/>
        </w:rPr>
        <w:t>ax2.tick_</w:t>
      </w:r>
      <w:proofErr w:type="gramStart"/>
      <w:r w:rsidRPr="00872E3F">
        <w:rPr>
          <w:sz w:val="18"/>
          <w:szCs w:val="18"/>
        </w:rPr>
        <w:t>params(</w:t>
      </w:r>
      <w:proofErr w:type="gramEnd"/>
      <w:r w:rsidRPr="00872E3F">
        <w:rPr>
          <w:sz w:val="18"/>
          <w:szCs w:val="18"/>
        </w:rPr>
        <w:t xml:space="preserve">axis='y', </w:t>
      </w:r>
      <w:proofErr w:type="spellStart"/>
      <w:r w:rsidRPr="00872E3F">
        <w:rPr>
          <w:sz w:val="18"/>
          <w:szCs w:val="18"/>
        </w:rPr>
        <w:t>labelcolor</w:t>
      </w:r>
      <w:proofErr w:type="spellEnd"/>
      <w:r w:rsidRPr="00872E3F">
        <w:rPr>
          <w:sz w:val="18"/>
          <w:szCs w:val="18"/>
        </w:rPr>
        <w:t xml:space="preserve">='black', </w:t>
      </w:r>
      <w:proofErr w:type="spellStart"/>
      <w:r w:rsidRPr="00872E3F">
        <w:rPr>
          <w:sz w:val="18"/>
          <w:szCs w:val="18"/>
        </w:rPr>
        <w:t>colors</w:t>
      </w:r>
      <w:proofErr w:type="spellEnd"/>
      <w:r w:rsidRPr="00872E3F">
        <w:rPr>
          <w:sz w:val="18"/>
          <w:szCs w:val="18"/>
        </w:rPr>
        <w:t>='black')</w:t>
      </w:r>
    </w:p>
    <w:p w14:paraId="6E872760" w14:textId="77777777" w:rsidR="00F112E6" w:rsidRPr="00872E3F" w:rsidRDefault="00F112E6" w:rsidP="00F112E6">
      <w:pPr>
        <w:spacing w:line="240" w:lineRule="auto"/>
        <w:rPr>
          <w:sz w:val="18"/>
          <w:szCs w:val="18"/>
        </w:rPr>
      </w:pPr>
      <w:r w:rsidRPr="00872E3F">
        <w:rPr>
          <w:sz w:val="18"/>
          <w:szCs w:val="18"/>
        </w:rPr>
        <w:t>ax2.spines['right'</w:t>
      </w:r>
      <w:proofErr w:type="gramStart"/>
      <w:r w:rsidRPr="00872E3F">
        <w:rPr>
          <w:sz w:val="18"/>
          <w:szCs w:val="18"/>
        </w:rPr>
        <w:t>].</w:t>
      </w:r>
      <w:proofErr w:type="spellStart"/>
      <w:r w:rsidRPr="00872E3F">
        <w:rPr>
          <w:sz w:val="18"/>
          <w:szCs w:val="18"/>
        </w:rPr>
        <w:t>set</w:t>
      </w:r>
      <w:proofErr w:type="gramEnd"/>
      <w:r w:rsidRPr="00872E3F">
        <w:rPr>
          <w:sz w:val="18"/>
          <w:szCs w:val="18"/>
        </w:rPr>
        <w:t>_color</w:t>
      </w:r>
      <w:proofErr w:type="spellEnd"/>
      <w:r w:rsidRPr="00872E3F">
        <w:rPr>
          <w:sz w:val="18"/>
          <w:szCs w:val="18"/>
        </w:rPr>
        <w:t>('black')</w:t>
      </w:r>
    </w:p>
    <w:p w14:paraId="51FE70C8" w14:textId="77777777" w:rsidR="00F112E6" w:rsidRPr="00872E3F" w:rsidRDefault="00F112E6" w:rsidP="00F112E6">
      <w:pPr>
        <w:spacing w:line="240" w:lineRule="auto"/>
        <w:rPr>
          <w:sz w:val="18"/>
          <w:szCs w:val="18"/>
        </w:rPr>
      </w:pPr>
      <w:r w:rsidRPr="00872E3F">
        <w:rPr>
          <w:sz w:val="18"/>
          <w:szCs w:val="18"/>
        </w:rPr>
        <w:t>ax2.spines['right'</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linewidth</w:t>
      </w:r>
      <w:proofErr w:type="spellEnd"/>
      <w:r w:rsidRPr="00872E3F">
        <w:rPr>
          <w:sz w:val="18"/>
          <w:szCs w:val="18"/>
        </w:rPr>
        <w:t>(</w:t>
      </w:r>
      <w:proofErr w:type="gramEnd"/>
      <w:r w:rsidRPr="00872E3F">
        <w:rPr>
          <w:sz w:val="18"/>
          <w:szCs w:val="18"/>
        </w:rPr>
        <w:t>1.5)</w:t>
      </w:r>
    </w:p>
    <w:p w14:paraId="29397981" w14:textId="77777777" w:rsidR="00F112E6" w:rsidRPr="00872E3F" w:rsidRDefault="00F112E6" w:rsidP="00F112E6">
      <w:pPr>
        <w:spacing w:line="240" w:lineRule="auto"/>
        <w:rPr>
          <w:sz w:val="18"/>
          <w:szCs w:val="18"/>
        </w:rPr>
      </w:pPr>
      <w:r w:rsidRPr="00872E3F">
        <w:rPr>
          <w:sz w:val="18"/>
          <w:szCs w:val="18"/>
        </w:rPr>
        <w:t>ax2.set_</w:t>
      </w:r>
      <w:proofErr w:type="gramStart"/>
      <w:r w:rsidRPr="00872E3F">
        <w:rPr>
          <w:sz w:val="18"/>
          <w:szCs w:val="18"/>
        </w:rPr>
        <w:t>ylim(</w:t>
      </w:r>
      <w:proofErr w:type="gramEnd"/>
      <w:r w:rsidRPr="00872E3F">
        <w:rPr>
          <w:sz w:val="18"/>
          <w:szCs w:val="18"/>
        </w:rPr>
        <w:t>0, 110)</w:t>
      </w:r>
    </w:p>
    <w:p w14:paraId="1CF72355" w14:textId="77777777" w:rsidR="00F112E6" w:rsidRPr="00872E3F" w:rsidRDefault="00F112E6" w:rsidP="00F112E6">
      <w:pPr>
        <w:spacing w:line="240" w:lineRule="auto"/>
        <w:rPr>
          <w:sz w:val="18"/>
          <w:szCs w:val="18"/>
        </w:rPr>
      </w:pPr>
      <w:r w:rsidRPr="00872E3F">
        <w:rPr>
          <w:sz w:val="18"/>
          <w:szCs w:val="18"/>
        </w:rPr>
        <w:t>ax2.set_xlim(right=50</w:t>
      </w:r>
      <w:proofErr w:type="gramStart"/>
      <w:r w:rsidRPr="00872E3F">
        <w:rPr>
          <w:sz w:val="18"/>
          <w:szCs w:val="18"/>
        </w:rPr>
        <w:t>)  #</w:t>
      </w:r>
      <w:proofErr w:type="gramEnd"/>
      <w:r w:rsidRPr="00872E3F">
        <w:rPr>
          <w:sz w:val="18"/>
          <w:szCs w:val="18"/>
        </w:rPr>
        <w:t xml:space="preserve"> </w:t>
      </w:r>
      <w:proofErr w:type="spellStart"/>
      <w:r w:rsidRPr="00872E3F">
        <w:rPr>
          <w:sz w:val="18"/>
          <w:szCs w:val="18"/>
        </w:rPr>
        <w:t>Limite</w:t>
      </w:r>
      <w:proofErr w:type="spellEnd"/>
      <w:r w:rsidRPr="00872E3F">
        <w:rPr>
          <w:sz w:val="18"/>
          <w:szCs w:val="18"/>
        </w:rPr>
        <w:t xml:space="preserve"> à 50 CV</w:t>
      </w:r>
    </w:p>
    <w:p w14:paraId="501322B5" w14:textId="77777777" w:rsidR="00F112E6" w:rsidRPr="00872E3F" w:rsidRDefault="00F112E6" w:rsidP="00F112E6">
      <w:pPr>
        <w:spacing w:line="240" w:lineRule="auto"/>
        <w:rPr>
          <w:sz w:val="18"/>
          <w:szCs w:val="18"/>
        </w:rPr>
      </w:pPr>
    </w:p>
    <w:p w14:paraId="092767C1" w14:textId="77777777" w:rsidR="00F112E6" w:rsidRPr="00561736" w:rsidRDefault="00F112E6" w:rsidP="00F112E6">
      <w:pPr>
        <w:spacing w:line="240" w:lineRule="auto"/>
        <w:rPr>
          <w:sz w:val="18"/>
          <w:szCs w:val="18"/>
          <w:lang w:val="fr-BE"/>
        </w:rPr>
      </w:pPr>
      <w:r w:rsidRPr="00561736">
        <w:rPr>
          <w:sz w:val="18"/>
          <w:szCs w:val="18"/>
          <w:lang w:val="fr-BE"/>
        </w:rPr>
        <w:t># Décalage de l'axe X vers le bas</w:t>
      </w:r>
    </w:p>
    <w:p w14:paraId="47C3FD1A" w14:textId="77777777" w:rsidR="00F112E6" w:rsidRPr="00872E3F" w:rsidRDefault="00F112E6" w:rsidP="00F112E6">
      <w:pPr>
        <w:spacing w:line="240" w:lineRule="auto"/>
        <w:rPr>
          <w:sz w:val="18"/>
          <w:szCs w:val="18"/>
        </w:rPr>
      </w:pPr>
      <w:r w:rsidRPr="00872E3F">
        <w:rPr>
          <w:sz w:val="18"/>
          <w:szCs w:val="18"/>
        </w:rPr>
        <w:t>ax1.spines['bottom'</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position</w:t>
      </w:r>
      <w:proofErr w:type="spellEnd"/>
      <w:r w:rsidRPr="00872E3F">
        <w:rPr>
          <w:sz w:val="18"/>
          <w:szCs w:val="18"/>
        </w:rPr>
        <w:t>(</w:t>
      </w:r>
      <w:proofErr w:type="gramEnd"/>
      <w:r w:rsidRPr="00872E3F">
        <w:rPr>
          <w:sz w:val="18"/>
          <w:szCs w:val="18"/>
        </w:rPr>
        <w:t>('outward', 20))</w:t>
      </w:r>
    </w:p>
    <w:p w14:paraId="44D1ABCE" w14:textId="77777777" w:rsidR="00F112E6" w:rsidRPr="00872E3F" w:rsidRDefault="00F112E6" w:rsidP="00F112E6">
      <w:pPr>
        <w:spacing w:line="240" w:lineRule="auto"/>
        <w:rPr>
          <w:sz w:val="18"/>
          <w:szCs w:val="18"/>
        </w:rPr>
      </w:pPr>
      <w:r w:rsidRPr="00872E3F">
        <w:rPr>
          <w:sz w:val="18"/>
          <w:szCs w:val="18"/>
        </w:rPr>
        <w:t>ax2.spines['bottom'</w:t>
      </w:r>
      <w:proofErr w:type="gramStart"/>
      <w:r w:rsidRPr="00872E3F">
        <w:rPr>
          <w:sz w:val="18"/>
          <w:szCs w:val="18"/>
        </w:rPr>
        <w:t>].</w:t>
      </w:r>
      <w:proofErr w:type="spellStart"/>
      <w:r w:rsidRPr="00872E3F">
        <w:rPr>
          <w:sz w:val="18"/>
          <w:szCs w:val="18"/>
        </w:rPr>
        <w:t>set</w:t>
      </w:r>
      <w:proofErr w:type="gramEnd"/>
      <w:r w:rsidRPr="00872E3F">
        <w:rPr>
          <w:sz w:val="18"/>
          <w:szCs w:val="18"/>
        </w:rPr>
        <w:t>_</w:t>
      </w:r>
      <w:proofErr w:type="gramStart"/>
      <w:r w:rsidRPr="00872E3F">
        <w:rPr>
          <w:sz w:val="18"/>
          <w:szCs w:val="18"/>
        </w:rPr>
        <w:t>position</w:t>
      </w:r>
      <w:proofErr w:type="spellEnd"/>
      <w:r w:rsidRPr="00872E3F">
        <w:rPr>
          <w:sz w:val="18"/>
          <w:szCs w:val="18"/>
        </w:rPr>
        <w:t>(</w:t>
      </w:r>
      <w:proofErr w:type="gramEnd"/>
      <w:r w:rsidRPr="00872E3F">
        <w:rPr>
          <w:sz w:val="18"/>
          <w:szCs w:val="18"/>
        </w:rPr>
        <w:t>('outward', 20))</w:t>
      </w:r>
    </w:p>
    <w:p w14:paraId="3AB8E41D" w14:textId="77777777" w:rsidR="00F112E6" w:rsidRPr="00872E3F" w:rsidRDefault="00F112E6" w:rsidP="00F112E6">
      <w:pPr>
        <w:spacing w:line="240" w:lineRule="auto"/>
        <w:rPr>
          <w:sz w:val="18"/>
          <w:szCs w:val="18"/>
        </w:rPr>
      </w:pPr>
    </w:p>
    <w:p w14:paraId="6214040D" w14:textId="77777777" w:rsidR="00F112E6" w:rsidRPr="00561736" w:rsidRDefault="00F112E6" w:rsidP="00F112E6">
      <w:pPr>
        <w:spacing w:line="240" w:lineRule="auto"/>
        <w:rPr>
          <w:sz w:val="18"/>
          <w:szCs w:val="18"/>
          <w:lang w:val="fr-BE"/>
        </w:rPr>
      </w:pPr>
      <w:r w:rsidRPr="00561736">
        <w:rPr>
          <w:sz w:val="18"/>
          <w:szCs w:val="18"/>
          <w:lang w:val="fr-BE"/>
        </w:rPr>
        <w:t># Ligne horizontale pour l'axe X</w:t>
      </w:r>
    </w:p>
    <w:p w14:paraId="34EC468F" w14:textId="77777777" w:rsidR="00F112E6" w:rsidRPr="00561736" w:rsidRDefault="00F112E6" w:rsidP="00F112E6">
      <w:pPr>
        <w:spacing w:line="240" w:lineRule="auto"/>
        <w:rPr>
          <w:sz w:val="18"/>
          <w:szCs w:val="18"/>
          <w:lang w:val="fr-BE"/>
        </w:rPr>
      </w:pPr>
      <w:r w:rsidRPr="00561736">
        <w:rPr>
          <w:sz w:val="18"/>
          <w:szCs w:val="18"/>
          <w:lang w:val="fr-BE"/>
        </w:rPr>
        <w:t xml:space="preserve">ax1.axhline(y=0, </w:t>
      </w:r>
      <w:proofErr w:type="spellStart"/>
      <w:r w:rsidRPr="00561736">
        <w:rPr>
          <w:sz w:val="18"/>
          <w:szCs w:val="18"/>
          <w:lang w:val="fr-BE"/>
        </w:rPr>
        <w:t>color</w:t>
      </w:r>
      <w:proofErr w:type="spellEnd"/>
      <w:r w:rsidRPr="00561736">
        <w:rPr>
          <w:sz w:val="18"/>
          <w:szCs w:val="18"/>
          <w:lang w:val="fr-BE"/>
        </w:rPr>
        <w:t xml:space="preserve">='black', </w:t>
      </w:r>
      <w:proofErr w:type="spellStart"/>
      <w:r w:rsidRPr="00561736">
        <w:rPr>
          <w:sz w:val="18"/>
          <w:szCs w:val="18"/>
          <w:lang w:val="fr-BE"/>
        </w:rPr>
        <w:t>linewidth</w:t>
      </w:r>
      <w:proofErr w:type="spellEnd"/>
      <w:r w:rsidRPr="00561736">
        <w:rPr>
          <w:sz w:val="18"/>
          <w:szCs w:val="18"/>
          <w:lang w:val="fr-BE"/>
        </w:rPr>
        <w:t>=0.8)</w:t>
      </w:r>
    </w:p>
    <w:p w14:paraId="675B9BA3" w14:textId="77777777" w:rsidR="00F112E6" w:rsidRPr="00561736" w:rsidRDefault="00F112E6" w:rsidP="00F112E6">
      <w:pPr>
        <w:spacing w:line="240" w:lineRule="auto"/>
        <w:rPr>
          <w:sz w:val="18"/>
          <w:szCs w:val="18"/>
          <w:lang w:val="fr-BE"/>
        </w:rPr>
      </w:pPr>
    </w:p>
    <w:p w14:paraId="406EA531" w14:textId="77777777" w:rsidR="00F112E6" w:rsidRPr="00561736" w:rsidRDefault="00F112E6" w:rsidP="00F112E6">
      <w:pPr>
        <w:spacing w:line="240" w:lineRule="auto"/>
        <w:rPr>
          <w:sz w:val="18"/>
          <w:szCs w:val="18"/>
          <w:lang w:val="fr-BE"/>
        </w:rPr>
      </w:pPr>
      <w:r w:rsidRPr="00561736">
        <w:rPr>
          <w:sz w:val="18"/>
          <w:szCs w:val="18"/>
          <w:lang w:val="fr-BE"/>
        </w:rPr>
        <w:t># Légende centrée en haut</w:t>
      </w:r>
    </w:p>
    <w:p w14:paraId="6FC40EA2" w14:textId="77777777" w:rsidR="00F112E6" w:rsidRPr="00592BB7" w:rsidRDefault="00F112E6" w:rsidP="00F112E6">
      <w:pPr>
        <w:spacing w:line="240" w:lineRule="auto"/>
        <w:rPr>
          <w:sz w:val="18"/>
          <w:szCs w:val="18"/>
        </w:rPr>
      </w:pPr>
      <w:r w:rsidRPr="00592BB7">
        <w:rPr>
          <w:sz w:val="18"/>
          <w:szCs w:val="18"/>
        </w:rPr>
        <w:t>lines, labels = ax1.get_legend_handles_</w:t>
      </w:r>
      <w:proofErr w:type="gramStart"/>
      <w:r w:rsidRPr="00592BB7">
        <w:rPr>
          <w:sz w:val="18"/>
          <w:szCs w:val="18"/>
        </w:rPr>
        <w:t>labels(</w:t>
      </w:r>
      <w:proofErr w:type="gramEnd"/>
      <w:r w:rsidRPr="00592BB7">
        <w:rPr>
          <w:sz w:val="18"/>
          <w:szCs w:val="18"/>
        </w:rPr>
        <w:t>)</w:t>
      </w:r>
    </w:p>
    <w:p w14:paraId="4F7241C8" w14:textId="77777777" w:rsidR="00F112E6" w:rsidRPr="00872E3F" w:rsidRDefault="00F112E6" w:rsidP="00F112E6">
      <w:pPr>
        <w:spacing w:line="240" w:lineRule="auto"/>
        <w:rPr>
          <w:sz w:val="18"/>
          <w:szCs w:val="18"/>
        </w:rPr>
      </w:pPr>
      <w:r w:rsidRPr="00872E3F">
        <w:rPr>
          <w:sz w:val="18"/>
          <w:szCs w:val="18"/>
        </w:rPr>
        <w:t>lines2, labels2 = ax2.get_legend_handles_</w:t>
      </w:r>
      <w:proofErr w:type="gramStart"/>
      <w:r w:rsidRPr="00872E3F">
        <w:rPr>
          <w:sz w:val="18"/>
          <w:szCs w:val="18"/>
        </w:rPr>
        <w:t>labels(</w:t>
      </w:r>
      <w:proofErr w:type="gramEnd"/>
      <w:r w:rsidRPr="00872E3F">
        <w:rPr>
          <w:sz w:val="18"/>
          <w:szCs w:val="18"/>
        </w:rPr>
        <w:t>)</w:t>
      </w:r>
    </w:p>
    <w:p w14:paraId="6D5262E8" w14:textId="77777777" w:rsidR="00F112E6" w:rsidRPr="00872E3F" w:rsidRDefault="00F112E6" w:rsidP="00F112E6">
      <w:pPr>
        <w:spacing w:line="240" w:lineRule="auto"/>
        <w:rPr>
          <w:sz w:val="18"/>
          <w:szCs w:val="18"/>
        </w:rPr>
      </w:pPr>
      <w:r w:rsidRPr="00872E3F">
        <w:rPr>
          <w:sz w:val="18"/>
          <w:szCs w:val="18"/>
        </w:rPr>
        <w:t xml:space="preserve">ax1.legend(lines + lines2, labels + labels2, loc='upper </w:t>
      </w:r>
      <w:proofErr w:type="spellStart"/>
      <w:r w:rsidRPr="00872E3F">
        <w:rPr>
          <w:sz w:val="18"/>
          <w:szCs w:val="18"/>
        </w:rPr>
        <w:t>center</w:t>
      </w:r>
      <w:proofErr w:type="spellEnd"/>
      <w:r w:rsidRPr="00872E3F">
        <w:rPr>
          <w:sz w:val="18"/>
          <w:szCs w:val="18"/>
        </w:rPr>
        <w:t xml:space="preserve">', </w:t>
      </w:r>
      <w:proofErr w:type="spellStart"/>
      <w:r w:rsidRPr="00872E3F">
        <w:rPr>
          <w:sz w:val="18"/>
          <w:szCs w:val="18"/>
        </w:rPr>
        <w:t>bbox_to_anchor</w:t>
      </w:r>
      <w:proofErr w:type="spellEnd"/>
      <w:proofErr w:type="gramStart"/>
      <w:r w:rsidRPr="00872E3F">
        <w:rPr>
          <w:sz w:val="18"/>
          <w:szCs w:val="18"/>
        </w:rPr>
        <w:t>=(</w:t>
      </w:r>
      <w:proofErr w:type="gramEnd"/>
      <w:r w:rsidRPr="00872E3F">
        <w:rPr>
          <w:sz w:val="18"/>
          <w:szCs w:val="18"/>
        </w:rPr>
        <w:t xml:space="preserve">0.5, 1.2), </w:t>
      </w:r>
      <w:proofErr w:type="spellStart"/>
      <w:r w:rsidRPr="00872E3F">
        <w:rPr>
          <w:sz w:val="18"/>
          <w:szCs w:val="18"/>
        </w:rPr>
        <w:t>ncol</w:t>
      </w:r>
      <w:proofErr w:type="spellEnd"/>
      <w:r w:rsidRPr="00872E3F">
        <w:rPr>
          <w:sz w:val="18"/>
          <w:szCs w:val="18"/>
        </w:rPr>
        <w:t>=2)</w:t>
      </w:r>
    </w:p>
    <w:p w14:paraId="0CA9428A" w14:textId="77777777" w:rsidR="00F112E6" w:rsidRPr="00872E3F" w:rsidRDefault="00F112E6" w:rsidP="00F112E6">
      <w:pPr>
        <w:spacing w:line="240" w:lineRule="auto"/>
        <w:rPr>
          <w:sz w:val="18"/>
          <w:szCs w:val="18"/>
        </w:rPr>
      </w:pPr>
    </w:p>
    <w:p w14:paraId="546A5D1B" w14:textId="77777777" w:rsidR="00F112E6" w:rsidRPr="00561736" w:rsidRDefault="00F112E6" w:rsidP="00F112E6">
      <w:pPr>
        <w:spacing w:line="240" w:lineRule="auto"/>
        <w:rPr>
          <w:sz w:val="18"/>
          <w:szCs w:val="18"/>
          <w:lang w:val="fr-BE"/>
        </w:rPr>
      </w:pPr>
      <w:r w:rsidRPr="00561736">
        <w:rPr>
          <w:sz w:val="18"/>
          <w:szCs w:val="18"/>
          <w:lang w:val="fr-BE"/>
        </w:rPr>
        <w:t># Titre du graphique</w:t>
      </w:r>
    </w:p>
    <w:p w14:paraId="0F82BEC3" w14:textId="77777777" w:rsidR="00F112E6" w:rsidRPr="00592BB7" w:rsidRDefault="00F112E6" w:rsidP="00F112E6">
      <w:pPr>
        <w:spacing w:line="240" w:lineRule="auto"/>
        <w:rPr>
          <w:sz w:val="18"/>
          <w:szCs w:val="18"/>
        </w:rPr>
      </w:pPr>
      <w:proofErr w:type="spellStart"/>
      <w:proofErr w:type="gramStart"/>
      <w:r w:rsidRPr="00592BB7">
        <w:rPr>
          <w:sz w:val="18"/>
          <w:szCs w:val="18"/>
        </w:rPr>
        <w:t>plt.title</w:t>
      </w:r>
      <w:proofErr w:type="spellEnd"/>
      <w:proofErr w:type="gramEnd"/>
      <w:r w:rsidRPr="00592BB7">
        <w:rPr>
          <w:sz w:val="18"/>
          <w:szCs w:val="18"/>
        </w:rPr>
        <w:t xml:space="preserve">('UHM - LPDS', </w:t>
      </w:r>
      <w:proofErr w:type="spellStart"/>
      <w:r w:rsidRPr="00592BB7">
        <w:rPr>
          <w:sz w:val="18"/>
          <w:szCs w:val="18"/>
        </w:rPr>
        <w:t>fontsize</w:t>
      </w:r>
      <w:proofErr w:type="spellEnd"/>
      <w:r w:rsidRPr="00592BB7">
        <w:rPr>
          <w:sz w:val="18"/>
          <w:szCs w:val="18"/>
        </w:rPr>
        <w:t xml:space="preserve">=16, </w:t>
      </w:r>
      <w:proofErr w:type="spellStart"/>
      <w:r w:rsidRPr="00592BB7">
        <w:rPr>
          <w:sz w:val="18"/>
          <w:szCs w:val="18"/>
        </w:rPr>
        <w:t>fontname</w:t>
      </w:r>
      <w:proofErr w:type="spellEnd"/>
      <w:r w:rsidRPr="00592BB7">
        <w:rPr>
          <w:sz w:val="18"/>
          <w:szCs w:val="18"/>
        </w:rPr>
        <w:t xml:space="preserve">='Arial', </w:t>
      </w:r>
      <w:proofErr w:type="spellStart"/>
      <w:r w:rsidRPr="00592BB7">
        <w:rPr>
          <w:sz w:val="18"/>
          <w:szCs w:val="18"/>
        </w:rPr>
        <w:t>fontweight</w:t>
      </w:r>
      <w:proofErr w:type="spellEnd"/>
      <w:r w:rsidRPr="00592BB7">
        <w:rPr>
          <w:sz w:val="18"/>
          <w:szCs w:val="18"/>
        </w:rPr>
        <w:t>='bold')</w:t>
      </w:r>
    </w:p>
    <w:p w14:paraId="25DCEC2C" w14:textId="77777777" w:rsidR="00F112E6" w:rsidRPr="00872E3F" w:rsidRDefault="00F112E6" w:rsidP="00F112E6">
      <w:pPr>
        <w:spacing w:line="240" w:lineRule="auto"/>
        <w:rPr>
          <w:sz w:val="18"/>
          <w:szCs w:val="18"/>
        </w:rPr>
      </w:pPr>
      <w:r w:rsidRPr="00872E3F">
        <w:rPr>
          <w:sz w:val="18"/>
          <w:szCs w:val="18"/>
        </w:rPr>
        <w:t>ax1.grid(True)</w:t>
      </w:r>
    </w:p>
    <w:p w14:paraId="275D29B4" w14:textId="77777777" w:rsidR="00F112E6" w:rsidRPr="00872E3F" w:rsidRDefault="00F112E6" w:rsidP="00F112E6">
      <w:pPr>
        <w:spacing w:line="240" w:lineRule="auto"/>
        <w:rPr>
          <w:sz w:val="18"/>
          <w:szCs w:val="18"/>
        </w:rPr>
      </w:pPr>
      <w:proofErr w:type="spellStart"/>
      <w:proofErr w:type="gramStart"/>
      <w:r w:rsidRPr="00872E3F">
        <w:rPr>
          <w:sz w:val="18"/>
          <w:szCs w:val="18"/>
        </w:rPr>
        <w:t>plt.show</w:t>
      </w:r>
      <w:proofErr w:type="spellEnd"/>
      <w:proofErr w:type="gramEnd"/>
      <w:r w:rsidRPr="00872E3F">
        <w:rPr>
          <w:sz w:val="18"/>
          <w:szCs w:val="18"/>
        </w:rPr>
        <w:t>()</w:t>
      </w:r>
    </w:p>
    <w:p w14:paraId="3C15B070" w14:textId="77777777" w:rsidR="00F112E6" w:rsidRDefault="00F112E6" w:rsidP="00F112E6">
      <w:pPr>
        <w:pStyle w:val="Titre2"/>
      </w:pPr>
      <w:bookmarkStart w:id="17" w:name="_Toc220926716"/>
      <w:r w:rsidRPr="005C29E3">
        <w:t>Purpose and output of the script.</w:t>
      </w:r>
      <w:bookmarkEnd w:id="17"/>
    </w:p>
    <w:p w14:paraId="271E8E8F" w14:textId="77777777" w:rsidR="00F112E6" w:rsidRPr="00872E3F" w:rsidRDefault="00F112E6" w:rsidP="00F112E6">
      <w:pPr>
        <w:spacing w:line="360" w:lineRule="auto"/>
        <w:jc w:val="both"/>
      </w:pPr>
      <w:r w:rsidRPr="005C29E3">
        <w:t>This Python script generates a combined chromatographic trace/gradient plot for runs performed under the LPDS solvent system. The script (</w:t>
      </w:r>
      <w:proofErr w:type="spellStart"/>
      <w:r w:rsidRPr="005C29E3">
        <w:t>i</w:t>
      </w:r>
      <w:proofErr w:type="spellEnd"/>
      <w:r w:rsidRPr="005C29E3">
        <w:t>) imports the LPDS gradient program from an Excel file (solvent composition as a function of column volumes, CV) and (ii) imports ELSD and UV detector signals from a text/CSV file. After converting the imported values to numeric format and removing non-numeric rows, the script overlays the ELSD and UV chromatograms on the primary y-axis (signal intensity) and displays the corresponding solvent composition profile on a secondary y-axis as step functions (toluene and ethyl acetate percentages). Data are truncated to 0–50 CV to match the programmed gradient duration and to facilitate comparison across runs. The resulting figure enables direct visual correlation between elution events (detector peaks) and the solvent composition at the corresponding CV, thereby supporting interpretation of elution conditions and reproducibility under LPDS settings.</w:t>
      </w:r>
    </w:p>
    <w:p w14:paraId="5A4FBD91" w14:textId="77777777" w:rsidR="00F112E6" w:rsidRPr="00872E3F" w:rsidRDefault="00F112E6" w:rsidP="00F112E6">
      <w:r w:rsidRPr="00872E3F">
        <w:t>Reference:</w:t>
      </w:r>
    </w:p>
    <w:p w14:paraId="402857AA" w14:textId="77777777" w:rsidR="00F112E6" w:rsidRPr="00A86DFC" w:rsidRDefault="00F112E6" w:rsidP="00F112E6">
      <w:pPr>
        <w:pStyle w:val="Bibliographie"/>
        <w:rPr>
          <w:rFonts w:ascii="Aptos" w:hAnsi="Aptos"/>
        </w:rPr>
      </w:pPr>
      <w:r w:rsidRPr="00872E3F">
        <w:fldChar w:fldCharType="begin"/>
      </w:r>
      <w:r>
        <w:instrText xml:space="preserve"> ADDIN ZOTERO_BIBL {"uncited":[],"omitted":[],"custom":[]} CSL_BIBLIOGRAPHY </w:instrText>
      </w:r>
      <w:r w:rsidRPr="00872E3F">
        <w:fldChar w:fldCharType="separate"/>
      </w:r>
      <w:r w:rsidRPr="00A86DFC">
        <w:rPr>
          <w:rFonts w:ascii="Aptos" w:hAnsi="Aptos"/>
        </w:rPr>
        <w:t>[1]</w:t>
      </w:r>
      <w:r w:rsidRPr="00A86DFC">
        <w:rPr>
          <w:rFonts w:ascii="Aptos" w:hAnsi="Aptos"/>
        </w:rPr>
        <w:tab/>
        <w:t>Interchim, Ultra Performance Flash Purification: Or How to Do High Throughput Purification, G6. 2020.</w:t>
      </w:r>
    </w:p>
    <w:p w14:paraId="66B7F57D" w14:textId="77777777" w:rsidR="00F112E6" w:rsidRPr="00D463CB" w:rsidRDefault="00F112E6" w:rsidP="00F112E6">
      <w:r w:rsidRPr="00872E3F">
        <w:fldChar w:fldCharType="end"/>
      </w:r>
    </w:p>
    <w:p w14:paraId="296DE3D1" w14:textId="77777777" w:rsidR="00BA1CEC" w:rsidRDefault="00BA1CEC"/>
    <w:sectPr w:rsidR="00BA1C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7578" w14:textId="77777777" w:rsidR="004C4DB2" w:rsidRDefault="004C4DB2">
      <w:pPr>
        <w:spacing w:after="0" w:line="240" w:lineRule="auto"/>
      </w:pPr>
      <w:r>
        <w:separator/>
      </w:r>
    </w:p>
  </w:endnote>
  <w:endnote w:type="continuationSeparator" w:id="0">
    <w:p w14:paraId="6831B0F6" w14:textId="77777777" w:rsidR="004C4DB2" w:rsidRDefault="004C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35160"/>
      <w:docPartObj>
        <w:docPartGallery w:val="Page Numbers (Bottom of Page)"/>
        <w:docPartUnique/>
      </w:docPartObj>
    </w:sdtPr>
    <w:sdtContent>
      <w:p w14:paraId="50CA1BE2" w14:textId="77777777" w:rsidR="00F112E6" w:rsidRPr="00872E3F" w:rsidRDefault="00F112E6">
        <w:pPr>
          <w:pStyle w:val="Pieddepage"/>
          <w:jc w:val="right"/>
        </w:pPr>
        <w:r w:rsidRPr="00872E3F">
          <w:fldChar w:fldCharType="begin"/>
        </w:r>
        <w:r w:rsidRPr="00872E3F">
          <w:instrText>PAGE   \* MERGEFORMAT</w:instrText>
        </w:r>
        <w:r w:rsidRPr="00872E3F">
          <w:fldChar w:fldCharType="separate"/>
        </w:r>
        <w:r w:rsidRPr="00561736">
          <w:t>2</w:t>
        </w:r>
        <w:r w:rsidRPr="00872E3F">
          <w:fldChar w:fldCharType="end"/>
        </w:r>
      </w:p>
    </w:sdtContent>
  </w:sdt>
  <w:p w14:paraId="749C800B" w14:textId="77777777" w:rsidR="00F112E6" w:rsidRPr="00872E3F" w:rsidRDefault="00F112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80CF" w14:textId="77777777" w:rsidR="004C4DB2" w:rsidRDefault="004C4DB2">
      <w:pPr>
        <w:spacing w:after="0" w:line="240" w:lineRule="auto"/>
      </w:pPr>
      <w:r>
        <w:separator/>
      </w:r>
    </w:p>
  </w:footnote>
  <w:footnote w:type="continuationSeparator" w:id="0">
    <w:p w14:paraId="193F2221" w14:textId="77777777" w:rsidR="004C4DB2" w:rsidRDefault="004C4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45DC"/>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554388047">
    <w:abstractNumId w:val="0"/>
  </w:num>
  <w:num w:numId="2" w16cid:durableId="1547402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A4"/>
    <w:rsid w:val="00006BB0"/>
    <w:rsid w:val="00133119"/>
    <w:rsid w:val="003674A6"/>
    <w:rsid w:val="00443D57"/>
    <w:rsid w:val="004C4DB2"/>
    <w:rsid w:val="006F156A"/>
    <w:rsid w:val="007D41CA"/>
    <w:rsid w:val="0083630F"/>
    <w:rsid w:val="009E3F58"/>
    <w:rsid w:val="00BA1CEC"/>
    <w:rsid w:val="00C809A4"/>
    <w:rsid w:val="00D92015"/>
    <w:rsid w:val="00F11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2718"/>
  <w15:chartTrackingRefBased/>
  <w15:docId w15:val="{E5B9BF5C-60BD-4123-AF5A-3BF968B7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E6"/>
    <w:pPr>
      <w:spacing w:line="278" w:lineRule="auto"/>
    </w:pPr>
    <w:rPr>
      <w:kern w:val="2"/>
      <w:sz w:val="24"/>
      <w:szCs w:val="24"/>
      <w:lang w:val="en-GB"/>
      <w14:ligatures w14:val="standardContextual"/>
    </w:rPr>
  </w:style>
  <w:style w:type="paragraph" w:styleId="Titre1">
    <w:name w:val="heading 1"/>
    <w:basedOn w:val="Normal"/>
    <w:next w:val="Normal"/>
    <w:link w:val="Titre1Car"/>
    <w:autoRedefine/>
    <w:uiPriority w:val="9"/>
    <w:qFormat/>
    <w:rsid w:val="007D41CA"/>
    <w:pPr>
      <w:keepNext/>
      <w:keepLines/>
      <w:numPr>
        <w:numId w:val="1"/>
      </w:numPr>
      <w:spacing w:before="360" w:after="80"/>
      <w:outlineLvl w:val="0"/>
    </w:pPr>
    <w:rPr>
      <w:rFonts w:asciiTheme="majorHAnsi" w:eastAsiaTheme="majorEastAsia" w:hAnsiTheme="majorHAnsi" w:cstheme="majorBidi"/>
      <w:b/>
      <w:color w:val="000000" w:themeColor="text1"/>
      <w:sz w:val="28"/>
      <w:szCs w:val="40"/>
      <w:u w:val="single"/>
    </w:rPr>
  </w:style>
  <w:style w:type="paragraph" w:styleId="Titre2">
    <w:name w:val="heading 2"/>
    <w:basedOn w:val="Normal"/>
    <w:next w:val="Normal"/>
    <w:link w:val="Titre2Car"/>
    <w:autoRedefine/>
    <w:uiPriority w:val="9"/>
    <w:unhideWhenUsed/>
    <w:qFormat/>
    <w:rsid w:val="00443D57"/>
    <w:pPr>
      <w:keepNext/>
      <w:keepLines/>
      <w:numPr>
        <w:ilvl w:val="1"/>
        <w:numId w:val="1"/>
      </w:numPr>
      <w:spacing w:before="160" w:after="80"/>
      <w:outlineLvl w:val="1"/>
    </w:pPr>
    <w:rPr>
      <w:rFonts w:asciiTheme="majorHAnsi" w:eastAsiaTheme="majorEastAsia" w:hAnsiTheme="majorHAnsi" w:cstheme="majorBidi"/>
      <w:szCs w:val="32"/>
      <w:u w:val="single"/>
    </w:rPr>
  </w:style>
  <w:style w:type="paragraph" w:styleId="Titre3">
    <w:name w:val="heading 3"/>
    <w:basedOn w:val="Normal"/>
    <w:next w:val="Normal"/>
    <w:link w:val="Titre3Car"/>
    <w:uiPriority w:val="9"/>
    <w:semiHidden/>
    <w:unhideWhenUsed/>
    <w:qFormat/>
    <w:rsid w:val="00C809A4"/>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09A4"/>
    <w:pPr>
      <w:keepNext/>
      <w:keepLines/>
      <w:numPr>
        <w:ilvl w:val="3"/>
        <w:numId w:val="1"/>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09A4"/>
    <w:pPr>
      <w:keepNext/>
      <w:keepLines/>
      <w:numPr>
        <w:ilvl w:val="4"/>
        <w:numId w:val="1"/>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09A4"/>
    <w:pPr>
      <w:keepNext/>
      <w:keepLines/>
      <w:numPr>
        <w:ilvl w:val="5"/>
        <w:numId w:val="1"/>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09A4"/>
    <w:pPr>
      <w:keepNext/>
      <w:keepLines/>
      <w:numPr>
        <w:ilvl w:val="6"/>
        <w:numId w:val="1"/>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09A4"/>
    <w:pPr>
      <w:keepNext/>
      <w:keepLines/>
      <w:numPr>
        <w:ilvl w:val="7"/>
        <w:numId w:val="1"/>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09A4"/>
    <w:pPr>
      <w:keepNext/>
      <w:keepLines/>
      <w:numPr>
        <w:ilvl w:val="8"/>
        <w:numId w:val="1"/>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41CA"/>
    <w:rPr>
      <w:rFonts w:asciiTheme="majorHAnsi" w:eastAsiaTheme="majorEastAsia" w:hAnsiTheme="majorHAnsi" w:cstheme="majorBidi"/>
      <w:b/>
      <w:color w:val="000000" w:themeColor="text1"/>
      <w:kern w:val="2"/>
      <w:sz w:val="28"/>
      <w:szCs w:val="40"/>
      <w:u w:val="single"/>
      <w:lang w:val="en-GB"/>
      <w14:ligatures w14:val="standardContextual"/>
    </w:rPr>
  </w:style>
  <w:style w:type="character" w:customStyle="1" w:styleId="Titre2Car">
    <w:name w:val="Titre 2 Car"/>
    <w:basedOn w:val="Policepardfaut"/>
    <w:link w:val="Titre2"/>
    <w:uiPriority w:val="9"/>
    <w:rsid w:val="00443D57"/>
    <w:rPr>
      <w:rFonts w:asciiTheme="majorHAnsi" w:eastAsiaTheme="majorEastAsia" w:hAnsiTheme="majorHAnsi" w:cstheme="majorBidi"/>
      <w:kern w:val="2"/>
      <w:sz w:val="24"/>
      <w:szCs w:val="32"/>
      <w:u w:val="single"/>
      <w:lang w:val="en-GB"/>
      <w14:ligatures w14:val="standardContextual"/>
    </w:rPr>
  </w:style>
  <w:style w:type="character" w:customStyle="1" w:styleId="Titre3Car">
    <w:name w:val="Titre 3 Car"/>
    <w:basedOn w:val="Policepardfaut"/>
    <w:link w:val="Titre3"/>
    <w:uiPriority w:val="9"/>
    <w:semiHidden/>
    <w:rsid w:val="00C809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09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09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09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09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09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09A4"/>
    <w:rPr>
      <w:rFonts w:eastAsiaTheme="majorEastAsia" w:cstheme="majorBidi"/>
      <w:color w:val="272727" w:themeColor="text1" w:themeTint="D8"/>
    </w:rPr>
  </w:style>
  <w:style w:type="paragraph" w:styleId="Titre">
    <w:name w:val="Title"/>
    <w:basedOn w:val="Normal"/>
    <w:next w:val="Normal"/>
    <w:link w:val="TitreCar"/>
    <w:uiPriority w:val="10"/>
    <w:qFormat/>
    <w:rsid w:val="00C8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09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09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09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09A4"/>
    <w:pPr>
      <w:spacing w:before="160"/>
      <w:jc w:val="center"/>
    </w:pPr>
    <w:rPr>
      <w:i/>
      <w:iCs/>
      <w:color w:val="404040" w:themeColor="text1" w:themeTint="BF"/>
    </w:rPr>
  </w:style>
  <w:style w:type="character" w:customStyle="1" w:styleId="CitationCar">
    <w:name w:val="Citation Car"/>
    <w:basedOn w:val="Policepardfaut"/>
    <w:link w:val="Citation"/>
    <w:uiPriority w:val="29"/>
    <w:rsid w:val="00C809A4"/>
    <w:rPr>
      <w:i/>
      <w:iCs/>
      <w:color w:val="404040" w:themeColor="text1" w:themeTint="BF"/>
    </w:rPr>
  </w:style>
  <w:style w:type="paragraph" w:styleId="Paragraphedeliste">
    <w:name w:val="List Paragraph"/>
    <w:basedOn w:val="Normal"/>
    <w:uiPriority w:val="34"/>
    <w:qFormat/>
    <w:rsid w:val="00C809A4"/>
    <w:pPr>
      <w:ind w:left="720"/>
      <w:contextualSpacing/>
    </w:pPr>
  </w:style>
  <w:style w:type="character" w:styleId="Accentuationintense">
    <w:name w:val="Intense Emphasis"/>
    <w:basedOn w:val="Policepardfaut"/>
    <w:uiPriority w:val="21"/>
    <w:qFormat/>
    <w:rsid w:val="00C809A4"/>
    <w:rPr>
      <w:i/>
      <w:iCs/>
      <w:color w:val="0F4761" w:themeColor="accent1" w:themeShade="BF"/>
    </w:rPr>
  </w:style>
  <w:style w:type="paragraph" w:styleId="Citationintense">
    <w:name w:val="Intense Quote"/>
    <w:basedOn w:val="Normal"/>
    <w:next w:val="Normal"/>
    <w:link w:val="CitationintenseCar"/>
    <w:uiPriority w:val="30"/>
    <w:qFormat/>
    <w:rsid w:val="00C8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09A4"/>
    <w:rPr>
      <w:i/>
      <w:iCs/>
      <w:color w:val="0F4761" w:themeColor="accent1" w:themeShade="BF"/>
    </w:rPr>
  </w:style>
  <w:style w:type="character" w:styleId="Rfrenceintense">
    <w:name w:val="Intense Reference"/>
    <w:basedOn w:val="Policepardfaut"/>
    <w:uiPriority w:val="32"/>
    <w:qFormat/>
    <w:rsid w:val="00C809A4"/>
    <w:rPr>
      <w:b/>
      <w:bCs/>
      <w:smallCaps/>
      <w:color w:val="0F4761" w:themeColor="accent1" w:themeShade="BF"/>
      <w:spacing w:val="5"/>
    </w:rPr>
  </w:style>
  <w:style w:type="paragraph" w:styleId="Lgende">
    <w:name w:val="caption"/>
    <w:basedOn w:val="Normal"/>
    <w:next w:val="Normal"/>
    <w:autoRedefine/>
    <w:uiPriority w:val="35"/>
    <w:unhideWhenUsed/>
    <w:qFormat/>
    <w:rsid w:val="00F112E6"/>
    <w:pPr>
      <w:spacing w:after="200" w:line="240" w:lineRule="auto"/>
      <w:jc w:val="both"/>
    </w:pPr>
    <w:rPr>
      <w:iCs/>
      <w:color w:val="000000" w:themeColor="text1"/>
      <w:sz w:val="18"/>
      <w:szCs w:val="18"/>
    </w:rPr>
  </w:style>
  <w:style w:type="paragraph" w:styleId="Pieddepage">
    <w:name w:val="footer"/>
    <w:basedOn w:val="Normal"/>
    <w:link w:val="PieddepageCar"/>
    <w:uiPriority w:val="99"/>
    <w:unhideWhenUsed/>
    <w:rsid w:val="00F112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2E6"/>
    <w:rPr>
      <w:kern w:val="2"/>
      <w:sz w:val="24"/>
      <w:szCs w:val="24"/>
      <w:lang w:val="en-GB"/>
      <w14:ligatures w14:val="standardContextual"/>
    </w:rPr>
  </w:style>
  <w:style w:type="character" w:styleId="Marquedecommentaire">
    <w:name w:val="annotation reference"/>
    <w:basedOn w:val="Policepardfaut"/>
    <w:uiPriority w:val="99"/>
    <w:rsid w:val="00F112E6"/>
    <w:rPr>
      <w:sz w:val="16"/>
      <w:szCs w:val="16"/>
    </w:rPr>
  </w:style>
  <w:style w:type="paragraph" w:styleId="Commentaire">
    <w:name w:val="annotation text"/>
    <w:basedOn w:val="Normal"/>
    <w:link w:val="CommentaireCar"/>
    <w:uiPriority w:val="99"/>
    <w:rsid w:val="00F112E6"/>
    <w:pPr>
      <w:spacing w:line="240" w:lineRule="auto"/>
    </w:pPr>
    <w:rPr>
      <w:sz w:val="20"/>
      <w:szCs w:val="20"/>
    </w:rPr>
  </w:style>
  <w:style w:type="character" w:customStyle="1" w:styleId="CommentaireCar">
    <w:name w:val="Commentaire Car"/>
    <w:basedOn w:val="Policepardfaut"/>
    <w:link w:val="Commentaire"/>
    <w:uiPriority w:val="99"/>
    <w:rsid w:val="00F112E6"/>
    <w:rPr>
      <w:kern w:val="2"/>
      <w:sz w:val="20"/>
      <w:szCs w:val="20"/>
      <w:lang w:val="en-GB"/>
      <w14:ligatures w14:val="standardContextual"/>
    </w:rPr>
  </w:style>
  <w:style w:type="paragraph" w:styleId="Bibliographie">
    <w:name w:val="Bibliography"/>
    <w:basedOn w:val="Normal"/>
    <w:next w:val="Normal"/>
    <w:uiPriority w:val="37"/>
    <w:unhideWhenUsed/>
    <w:rsid w:val="00F112E6"/>
    <w:pPr>
      <w:tabs>
        <w:tab w:val="left" w:pos="384"/>
      </w:tabs>
      <w:spacing w:after="0" w:line="240" w:lineRule="auto"/>
      <w:ind w:left="384" w:hanging="384"/>
    </w:pPr>
  </w:style>
  <w:style w:type="paragraph" w:styleId="En-ttedetabledesmatires">
    <w:name w:val="TOC Heading"/>
    <w:basedOn w:val="Titre1"/>
    <w:next w:val="Normal"/>
    <w:uiPriority w:val="39"/>
    <w:unhideWhenUsed/>
    <w:qFormat/>
    <w:rsid w:val="00F112E6"/>
    <w:pPr>
      <w:spacing w:before="240" w:after="0"/>
      <w:outlineLvl w:val="9"/>
    </w:pPr>
    <w:rPr>
      <w:sz w:val="32"/>
      <w:szCs w:val="32"/>
      <w:lang w:eastAsia="fr-BE"/>
    </w:rPr>
  </w:style>
  <w:style w:type="paragraph" w:styleId="TM1">
    <w:name w:val="toc 1"/>
    <w:basedOn w:val="Normal"/>
    <w:next w:val="Normal"/>
    <w:autoRedefine/>
    <w:uiPriority w:val="39"/>
    <w:unhideWhenUsed/>
    <w:rsid w:val="00F112E6"/>
    <w:pPr>
      <w:spacing w:after="100"/>
    </w:pPr>
  </w:style>
  <w:style w:type="character" w:styleId="Lienhypertexte">
    <w:name w:val="Hyperlink"/>
    <w:basedOn w:val="Policepardfaut"/>
    <w:uiPriority w:val="99"/>
    <w:unhideWhenUsed/>
    <w:rsid w:val="00F112E6"/>
    <w:rPr>
      <w:color w:val="467886" w:themeColor="hyperlink"/>
      <w:u w:val="single"/>
    </w:rPr>
  </w:style>
  <w:style w:type="paragraph" w:styleId="Rvision">
    <w:name w:val="Revision"/>
    <w:hidden/>
    <w:uiPriority w:val="99"/>
    <w:semiHidden/>
    <w:rsid w:val="00F112E6"/>
    <w:pPr>
      <w:spacing w:after="0" w:line="240" w:lineRule="auto"/>
    </w:pPr>
    <w:rPr>
      <w:kern w:val="2"/>
      <w:sz w:val="24"/>
      <w:szCs w:val="24"/>
      <w:lang w:val="fr-BE"/>
      <w14:ligatures w14:val="standardContextual"/>
    </w:rPr>
  </w:style>
  <w:style w:type="paragraph" w:styleId="TM2">
    <w:name w:val="toc 2"/>
    <w:basedOn w:val="Normal"/>
    <w:next w:val="Normal"/>
    <w:autoRedefine/>
    <w:uiPriority w:val="39"/>
    <w:unhideWhenUsed/>
    <w:rsid w:val="00F112E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3677</Words>
  <Characters>20228</Characters>
  <Application>Microsoft Office Word</Application>
  <DocSecurity>0</DocSecurity>
  <Lines>168</Lines>
  <Paragraphs>47</Paragraphs>
  <ScaleCrop>false</ScaleCrop>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FAUQUET</dc:creator>
  <cp:keywords/>
  <dc:description/>
  <cp:lastModifiedBy>Jason FAUQUET</cp:lastModifiedBy>
  <cp:revision>8</cp:revision>
  <dcterms:created xsi:type="dcterms:W3CDTF">2026-02-02T11:04:00Z</dcterms:created>
  <dcterms:modified xsi:type="dcterms:W3CDTF">2026-02-19T16:28:00Z</dcterms:modified>
</cp:coreProperties>
</file>